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96" w:type="dxa"/>
        <w:tblLayout w:type="fixed"/>
        <w:tblLook w:val="04A0" w:firstRow="1" w:lastRow="0" w:firstColumn="1" w:lastColumn="0" w:noHBand="0" w:noVBand="1"/>
      </w:tblPr>
      <w:tblGrid>
        <w:gridCol w:w="1242"/>
        <w:gridCol w:w="1134"/>
        <w:gridCol w:w="567"/>
        <w:gridCol w:w="11453"/>
      </w:tblGrid>
      <w:tr w:rsidR="003E1D57" w:rsidRPr="00F81B44" w:rsidTr="00F81B44">
        <w:trPr>
          <w:tblHeader/>
        </w:trPr>
        <w:tc>
          <w:tcPr>
            <w:tcW w:w="1242" w:type="dxa"/>
            <w:shd w:val="clear" w:color="auto" w:fill="BFBFBF" w:themeFill="background1" w:themeFillShade="BF"/>
          </w:tcPr>
          <w:p w:rsidR="003E1D57" w:rsidRPr="00F81B44" w:rsidRDefault="003E1D57" w:rsidP="00F62B19">
            <w:pPr>
              <w:rPr>
                <w:rFonts w:cstheme="minorHAnsi"/>
                <w:b/>
                <w:sz w:val="17"/>
                <w:szCs w:val="17"/>
              </w:rPr>
            </w:pPr>
            <w:r w:rsidRPr="00F81B44">
              <w:rPr>
                <w:rFonts w:cstheme="minorHAnsi"/>
                <w:b/>
                <w:sz w:val="17"/>
                <w:szCs w:val="17"/>
              </w:rPr>
              <w:t>Section</w:t>
            </w:r>
          </w:p>
        </w:tc>
        <w:tc>
          <w:tcPr>
            <w:tcW w:w="1134" w:type="dxa"/>
            <w:shd w:val="clear" w:color="auto" w:fill="BFBFBF" w:themeFill="background1" w:themeFillShade="BF"/>
          </w:tcPr>
          <w:p w:rsidR="003E1D57" w:rsidRPr="00F81B44" w:rsidRDefault="003E1D57" w:rsidP="00F62B19">
            <w:pPr>
              <w:rPr>
                <w:rFonts w:cstheme="minorHAnsi"/>
                <w:b/>
                <w:sz w:val="17"/>
                <w:szCs w:val="17"/>
              </w:rPr>
            </w:pPr>
            <w:r w:rsidRPr="00F81B44">
              <w:rPr>
                <w:rFonts w:cstheme="minorHAnsi"/>
                <w:b/>
                <w:sz w:val="17"/>
                <w:szCs w:val="17"/>
              </w:rPr>
              <w:t>Lesson title</w:t>
            </w:r>
          </w:p>
        </w:tc>
        <w:tc>
          <w:tcPr>
            <w:tcW w:w="567" w:type="dxa"/>
            <w:shd w:val="clear" w:color="auto" w:fill="BFBFBF" w:themeFill="background1" w:themeFillShade="BF"/>
          </w:tcPr>
          <w:p w:rsidR="003E1D57" w:rsidRPr="00F81B44" w:rsidRDefault="0012258A" w:rsidP="00FE7C99">
            <w:pPr>
              <w:rPr>
                <w:rFonts w:cstheme="minorHAnsi"/>
                <w:b/>
                <w:sz w:val="17"/>
                <w:szCs w:val="17"/>
              </w:rPr>
            </w:pPr>
            <w:r w:rsidRPr="00F81B44">
              <w:rPr>
                <w:rFonts w:cstheme="minorHAnsi"/>
                <w:b/>
                <w:sz w:val="17"/>
                <w:szCs w:val="17"/>
              </w:rPr>
              <w:t xml:space="preserve">Page </w:t>
            </w:r>
          </w:p>
        </w:tc>
        <w:tc>
          <w:tcPr>
            <w:tcW w:w="11453" w:type="dxa"/>
            <w:shd w:val="clear" w:color="auto" w:fill="BFBFBF" w:themeFill="background1" w:themeFillShade="BF"/>
          </w:tcPr>
          <w:p w:rsidR="003E1D57" w:rsidRPr="00F81B44" w:rsidRDefault="003E1D57" w:rsidP="00F62B19">
            <w:pPr>
              <w:rPr>
                <w:rFonts w:cstheme="minorHAnsi"/>
                <w:b/>
                <w:sz w:val="17"/>
                <w:szCs w:val="17"/>
              </w:rPr>
            </w:pPr>
            <w:r w:rsidRPr="00F81B44">
              <w:rPr>
                <w:rFonts w:cstheme="minorHAnsi"/>
                <w:b/>
                <w:sz w:val="17"/>
                <w:szCs w:val="17"/>
              </w:rPr>
              <w:t>Objective(s)</w:t>
            </w:r>
          </w:p>
        </w:tc>
      </w:tr>
      <w:tr w:rsidR="005716A0" w:rsidRPr="00F81B44" w:rsidTr="00F81B44">
        <w:tc>
          <w:tcPr>
            <w:tcW w:w="1242" w:type="dxa"/>
          </w:tcPr>
          <w:p w:rsidR="005716A0" w:rsidRPr="00F81B44" w:rsidRDefault="005716A0" w:rsidP="00F62B19">
            <w:pPr>
              <w:rPr>
                <w:rFonts w:cstheme="minorHAnsi"/>
                <w:sz w:val="17"/>
                <w:szCs w:val="17"/>
              </w:rPr>
            </w:pPr>
            <w:r w:rsidRPr="00F81B44">
              <w:rPr>
                <w:rFonts w:cstheme="minorHAnsi"/>
                <w:sz w:val="17"/>
                <w:szCs w:val="17"/>
              </w:rPr>
              <w:t>Plot character and setting</w:t>
            </w:r>
          </w:p>
        </w:tc>
        <w:tc>
          <w:tcPr>
            <w:tcW w:w="1134" w:type="dxa"/>
          </w:tcPr>
          <w:p w:rsidR="005716A0" w:rsidRPr="00F81B44" w:rsidRDefault="00EB2CFA" w:rsidP="00F62B19">
            <w:pPr>
              <w:rPr>
                <w:rFonts w:cstheme="minorHAnsi"/>
                <w:sz w:val="17"/>
                <w:szCs w:val="17"/>
              </w:rPr>
            </w:pPr>
            <w:r w:rsidRPr="00F81B44">
              <w:rPr>
                <w:rFonts w:cstheme="minorHAnsi"/>
                <w:sz w:val="17"/>
                <w:szCs w:val="17"/>
              </w:rPr>
              <w:t>Charlie’s house</w:t>
            </w:r>
          </w:p>
        </w:tc>
        <w:tc>
          <w:tcPr>
            <w:tcW w:w="567" w:type="dxa"/>
          </w:tcPr>
          <w:p w:rsidR="005716A0" w:rsidRPr="00F81B44" w:rsidRDefault="00C11309" w:rsidP="00E764D8">
            <w:pPr>
              <w:rPr>
                <w:rFonts w:cstheme="minorHAnsi"/>
                <w:sz w:val="17"/>
                <w:szCs w:val="17"/>
              </w:rPr>
            </w:pPr>
            <w:r w:rsidRPr="00F81B44">
              <w:rPr>
                <w:rFonts w:cstheme="minorHAnsi"/>
                <w:sz w:val="17"/>
                <w:szCs w:val="17"/>
              </w:rPr>
              <w:t>11</w:t>
            </w:r>
          </w:p>
        </w:tc>
        <w:tc>
          <w:tcPr>
            <w:tcW w:w="11453" w:type="dxa"/>
          </w:tcPr>
          <w:p w:rsidR="00EB2CFA" w:rsidRPr="00F81B44" w:rsidRDefault="00EB2CFA" w:rsidP="00EB2CFA">
            <w:pPr>
              <w:rPr>
                <w:rFonts w:cstheme="minorHAnsi"/>
                <w:b/>
                <w:sz w:val="17"/>
                <w:szCs w:val="17"/>
              </w:rPr>
            </w:pPr>
            <w:r w:rsidRPr="00F81B44">
              <w:rPr>
                <w:rFonts w:cstheme="minorHAnsi"/>
                <w:b/>
                <w:sz w:val="17"/>
                <w:szCs w:val="17"/>
              </w:rPr>
              <w:t>Years 3-4 programme of study: READING: Comprehension</w:t>
            </w:r>
          </w:p>
          <w:p w:rsidR="005716A0" w:rsidRPr="00F81B44" w:rsidRDefault="00EB2CFA" w:rsidP="00EB2CFA">
            <w:pPr>
              <w:rPr>
                <w:rFonts w:cstheme="minorHAnsi"/>
                <w:sz w:val="17"/>
                <w:szCs w:val="17"/>
              </w:rPr>
            </w:pPr>
            <w:r w:rsidRPr="00F81B44">
              <w:rPr>
                <w:rFonts w:cstheme="minorHAnsi"/>
                <w:sz w:val="17"/>
                <w:szCs w:val="17"/>
              </w:rPr>
              <w:t>To understand what they read, in books they can read independently, by identifying main ideas drawn from more than one paragraph and summarising these.</w:t>
            </w:r>
          </w:p>
        </w:tc>
      </w:tr>
      <w:tr w:rsidR="005716A0" w:rsidRPr="00F81B44" w:rsidTr="00F81B44">
        <w:tc>
          <w:tcPr>
            <w:tcW w:w="1242" w:type="dxa"/>
          </w:tcPr>
          <w:p w:rsidR="005716A0" w:rsidRPr="00F81B44" w:rsidRDefault="005716A0" w:rsidP="00F62B19">
            <w:pPr>
              <w:rPr>
                <w:rFonts w:cstheme="minorHAnsi"/>
                <w:sz w:val="17"/>
                <w:szCs w:val="17"/>
              </w:rPr>
            </w:pPr>
            <w:r w:rsidRPr="00F81B44">
              <w:rPr>
                <w:rFonts w:cstheme="minorHAnsi"/>
                <w:sz w:val="17"/>
                <w:szCs w:val="17"/>
              </w:rPr>
              <w:t>Plot character and setting</w:t>
            </w:r>
          </w:p>
        </w:tc>
        <w:tc>
          <w:tcPr>
            <w:tcW w:w="1134" w:type="dxa"/>
          </w:tcPr>
          <w:p w:rsidR="005716A0" w:rsidRPr="00F81B44" w:rsidRDefault="00EB2CFA" w:rsidP="00F62B19">
            <w:pPr>
              <w:rPr>
                <w:rFonts w:cstheme="minorHAnsi"/>
                <w:sz w:val="17"/>
                <w:szCs w:val="17"/>
              </w:rPr>
            </w:pPr>
            <w:proofErr w:type="spellStart"/>
            <w:r w:rsidRPr="00F81B44">
              <w:rPr>
                <w:rFonts w:cstheme="minorHAnsi"/>
                <w:sz w:val="17"/>
                <w:szCs w:val="17"/>
              </w:rPr>
              <w:t>Veruca</w:t>
            </w:r>
            <w:proofErr w:type="spellEnd"/>
            <w:r w:rsidRPr="00F81B44">
              <w:rPr>
                <w:rFonts w:cstheme="minorHAnsi"/>
                <w:sz w:val="17"/>
                <w:szCs w:val="17"/>
              </w:rPr>
              <w:t xml:space="preserve"> Salt</w:t>
            </w:r>
          </w:p>
        </w:tc>
        <w:tc>
          <w:tcPr>
            <w:tcW w:w="567" w:type="dxa"/>
          </w:tcPr>
          <w:p w:rsidR="005716A0" w:rsidRPr="00F81B44" w:rsidRDefault="00C11309" w:rsidP="00E764D8">
            <w:pPr>
              <w:rPr>
                <w:rFonts w:cstheme="minorHAnsi"/>
                <w:sz w:val="17"/>
                <w:szCs w:val="17"/>
              </w:rPr>
            </w:pPr>
            <w:r w:rsidRPr="00F81B44">
              <w:rPr>
                <w:rFonts w:cstheme="minorHAnsi"/>
                <w:sz w:val="17"/>
                <w:szCs w:val="17"/>
              </w:rPr>
              <w:t>11</w:t>
            </w:r>
          </w:p>
        </w:tc>
        <w:tc>
          <w:tcPr>
            <w:tcW w:w="11453" w:type="dxa"/>
          </w:tcPr>
          <w:p w:rsidR="00EB2CFA" w:rsidRPr="00F81B44" w:rsidRDefault="00EB2CFA" w:rsidP="00EB2CFA">
            <w:pPr>
              <w:rPr>
                <w:rFonts w:cstheme="minorHAnsi"/>
                <w:b/>
                <w:sz w:val="17"/>
                <w:szCs w:val="17"/>
              </w:rPr>
            </w:pPr>
            <w:r w:rsidRPr="00F81B44">
              <w:rPr>
                <w:rFonts w:cstheme="minorHAnsi"/>
                <w:b/>
                <w:sz w:val="17"/>
                <w:szCs w:val="17"/>
              </w:rPr>
              <w:t>Years 3-4 programme of study: READING: Comprehension</w:t>
            </w:r>
          </w:p>
          <w:p w:rsidR="005716A0" w:rsidRPr="00F81B44" w:rsidRDefault="00EB2CFA" w:rsidP="00EB2CFA">
            <w:pPr>
              <w:rPr>
                <w:rFonts w:cstheme="minorHAnsi"/>
                <w:sz w:val="17"/>
                <w:szCs w:val="17"/>
              </w:rPr>
            </w:pPr>
            <w:r w:rsidRPr="00F81B44">
              <w:rPr>
                <w:rFonts w:cstheme="minorHAnsi"/>
                <w:sz w:val="17"/>
                <w:szCs w:val="17"/>
              </w:rPr>
              <w:t>To understand what they read, in books they can read independently, by drawing inferences such as inferring characters' feelings, thoughts and motives from their actions, and justifying inferences with evidence predicting what might happen from details stated and implied.</w:t>
            </w:r>
          </w:p>
        </w:tc>
      </w:tr>
      <w:tr w:rsidR="005716A0" w:rsidRPr="00F81B44" w:rsidTr="00F81B44">
        <w:tc>
          <w:tcPr>
            <w:tcW w:w="1242" w:type="dxa"/>
          </w:tcPr>
          <w:p w:rsidR="005716A0" w:rsidRPr="00F81B44" w:rsidRDefault="005716A0" w:rsidP="00F62B19">
            <w:pPr>
              <w:rPr>
                <w:rFonts w:cstheme="minorHAnsi"/>
                <w:sz w:val="17"/>
                <w:szCs w:val="17"/>
              </w:rPr>
            </w:pPr>
            <w:r w:rsidRPr="00F81B44">
              <w:rPr>
                <w:rFonts w:cstheme="minorHAnsi"/>
                <w:sz w:val="17"/>
                <w:szCs w:val="17"/>
              </w:rPr>
              <w:t>Plot character and setting</w:t>
            </w:r>
          </w:p>
        </w:tc>
        <w:tc>
          <w:tcPr>
            <w:tcW w:w="1134" w:type="dxa"/>
          </w:tcPr>
          <w:p w:rsidR="005716A0" w:rsidRPr="00F81B44" w:rsidRDefault="00EB2CFA" w:rsidP="00F62B19">
            <w:pPr>
              <w:rPr>
                <w:rFonts w:cstheme="minorHAnsi"/>
                <w:sz w:val="17"/>
                <w:szCs w:val="17"/>
              </w:rPr>
            </w:pPr>
            <w:proofErr w:type="spellStart"/>
            <w:r w:rsidRPr="00F81B44">
              <w:rPr>
                <w:rFonts w:cstheme="minorHAnsi"/>
                <w:sz w:val="17"/>
                <w:szCs w:val="17"/>
              </w:rPr>
              <w:t>Loompaland</w:t>
            </w:r>
            <w:proofErr w:type="spellEnd"/>
          </w:p>
        </w:tc>
        <w:tc>
          <w:tcPr>
            <w:tcW w:w="567" w:type="dxa"/>
          </w:tcPr>
          <w:p w:rsidR="005716A0" w:rsidRPr="00F81B44" w:rsidRDefault="00C11309" w:rsidP="00E764D8">
            <w:pPr>
              <w:rPr>
                <w:rFonts w:cstheme="minorHAnsi"/>
                <w:sz w:val="17"/>
                <w:szCs w:val="17"/>
              </w:rPr>
            </w:pPr>
            <w:r w:rsidRPr="00F81B44">
              <w:rPr>
                <w:rFonts w:cstheme="minorHAnsi"/>
                <w:sz w:val="17"/>
                <w:szCs w:val="17"/>
              </w:rPr>
              <w:t>12</w:t>
            </w:r>
          </w:p>
        </w:tc>
        <w:tc>
          <w:tcPr>
            <w:tcW w:w="11453" w:type="dxa"/>
          </w:tcPr>
          <w:p w:rsidR="00EB2CFA" w:rsidRPr="00F81B44" w:rsidRDefault="00EB2CFA" w:rsidP="00EB2CFA">
            <w:pPr>
              <w:rPr>
                <w:rFonts w:cstheme="minorHAnsi"/>
                <w:b/>
                <w:sz w:val="17"/>
                <w:szCs w:val="17"/>
              </w:rPr>
            </w:pPr>
            <w:r w:rsidRPr="00F81B44">
              <w:rPr>
                <w:rFonts w:cstheme="minorHAnsi"/>
                <w:b/>
                <w:sz w:val="17"/>
                <w:szCs w:val="17"/>
              </w:rPr>
              <w:t>Years 3-4 programme of study: READING: Comprehension</w:t>
            </w:r>
          </w:p>
          <w:p w:rsidR="005061EA" w:rsidRPr="00F81B44" w:rsidRDefault="00EB2CFA" w:rsidP="00EB2CFA">
            <w:pPr>
              <w:rPr>
                <w:rFonts w:cstheme="minorHAnsi"/>
                <w:sz w:val="17"/>
                <w:szCs w:val="17"/>
              </w:rPr>
            </w:pPr>
            <w:r w:rsidRPr="00F81B44">
              <w:rPr>
                <w:rFonts w:cstheme="minorHAnsi"/>
                <w:sz w:val="17"/>
                <w:szCs w:val="17"/>
              </w:rPr>
              <w:t>To understand what they read, in books they can read independently, by identifying main ideas drawn from more than one paragraph and summarising these.</w:t>
            </w:r>
          </w:p>
        </w:tc>
      </w:tr>
      <w:tr w:rsidR="005716A0" w:rsidRPr="00F81B44" w:rsidTr="00F81B44">
        <w:tc>
          <w:tcPr>
            <w:tcW w:w="1242" w:type="dxa"/>
          </w:tcPr>
          <w:p w:rsidR="005716A0" w:rsidRPr="00F81B44" w:rsidRDefault="00AA1DB9" w:rsidP="00F62B19">
            <w:pPr>
              <w:rPr>
                <w:rFonts w:cstheme="minorHAnsi"/>
                <w:sz w:val="17"/>
                <w:szCs w:val="17"/>
              </w:rPr>
            </w:pPr>
            <w:r w:rsidRPr="00F81B44">
              <w:rPr>
                <w:rFonts w:cstheme="minorHAnsi"/>
                <w:sz w:val="17"/>
                <w:szCs w:val="17"/>
              </w:rPr>
              <w:br w:type="page"/>
            </w:r>
            <w:r w:rsidR="005716A0" w:rsidRPr="00F81B44">
              <w:rPr>
                <w:rFonts w:cstheme="minorHAnsi"/>
                <w:sz w:val="17"/>
                <w:szCs w:val="17"/>
              </w:rPr>
              <w:t>Plot character and setting</w:t>
            </w:r>
          </w:p>
        </w:tc>
        <w:tc>
          <w:tcPr>
            <w:tcW w:w="1134" w:type="dxa"/>
          </w:tcPr>
          <w:p w:rsidR="005716A0" w:rsidRPr="00F81B44" w:rsidRDefault="00EB2CFA" w:rsidP="00F62B19">
            <w:pPr>
              <w:rPr>
                <w:rFonts w:cstheme="minorHAnsi"/>
                <w:sz w:val="17"/>
                <w:szCs w:val="17"/>
              </w:rPr>
            </w:pPr>
            <w:r w:rsidRPr="00F81B44">
              <w:rPr>
                <w:rFonts w:cstheme="minorHAnsi"/>
                <w:sz w:val="17"/>
                <w:szCs w:val="17"/>
              </w:rPr>
              <w:t>Just deserts</w:t>
            </w:r>
          </w:p>
        </w:tc>
        <w:tc>
          <w:tcPr>
            <w:tcW w:w="567" w:type="dxa"/>
          </w:tcPr>
          <w:p w:rsidR="005716A0" w:rsidRPr="00F81B44" w:rsidRDefault="00C11309" w:rsidP="00E764D8">
            <w:pPr>
              <w:rPr>
                <w:rFonts w:cstheme="minorHAnsi"/>
                <w:sz w:val="17"/>
                <w:szCs w:val="17"/>
              </w:rPr>
            </w:pPr>
            <w:r w:rsidRPr="00F81B44">
              <w:rPr>
                <w:rFonts w:cstheme="minorHAnsi"/>
                <w:sz w:val="17"/>
                <w:szCs w:val="17"/>
              </w:rPr>
              <w:t>12</w:t>
            </w:r>
          </w:p>
        </w:tc>
        <w:tc>
          <w:tcPr>
            <w:tcW w:w="11453" w:type="dxa"/>
          </w:tcPr>
          <w:p w:rsidR="00EB2CFA" w:rsidRPr="00F81B44" w:rsidRDefault="00EB2CFA" w:rsidP="00EB2CFA">
            <w:pPr>
              <w:rPr>
                <w:rFonts w:cstheme="minorHAnsi"/>
                <w:b/>
                <w:sz w:val="17"/>
                <w:szCs w:val="17"/>
              </w:rPr>
            </w:pPr>
            <w:r w:rsidRPr="00F81B44">
              <w:rPr>
                <w:rFonts w:cstheme="minorHAnsi"/>
                <w:b/>
                <w:sz w:val="17"/>
                <w:szCs w:val="17"/>
              </w:rPr>
              <w:t>Years 5-6 programme of study: READING: Comprehension</w:t>
            </w:r>
          </w:p>
          <w:p w:rsidR="005716A0" w:rsidRPr="00F81B44" w:rsidRDefault="00EB2CFA" w:rsidP="00EB2CFA">
            <w:pPr>
              <w:rPr>
                <w:rFonts w:cstheme="minorHAnsi"/>
                <w:sz w:val="17"/>
                <w:szCs w:val="17"/>
              </w:rPr>
            </w:pPr>
            <w:r w:rsidRPr="00F81B44">
              <w:rPr>
                <w:rFonts w:cstheme="minorHAnsi"/>
                <w:sz w:val="17"/>
                <w:szCs w:val="17"/>
              </w:rPr>
              <w:t>To understand what they read by summarising the main ideas drawn from more than one paragraph, identifying key details that support the main ideas.</w:t>
            </w:r>
          </w:p>
        </w:tc>
      </w:tr>
      <w:tr w:rsidR="00EB2CFA" w:rsidRPr="00F81B44" w:rsidTr="00F81B44">
        <w:tc>
          <w:tcPr>
            <w:tcW w:w="1242" w:type="dxa"/>
          </w:tcPr>
          <w:p w:rsidR="00EB2CFA" w:rsidRPr="00F81B44" w:rsidRDefault="00EB2CFA" w:rsidP="00F62B19">
            <w:pPr>
              <w:rPr>
                <w:rFonts w:cstheme="minorHAnsi"/>
                <w:sz w:val="17"/>
                <w:szCs w:val="17"/>
              </w:rPr>
            </w:pPr>
            <w:r w:rsidRPr="00F81B44">
              <w:rPr>
                <w:rFonts w:cstheme="minorHAnsi"/>
                <w:sz w:val="17"/>
                <w:szCs w:val="17"/>
              </w:rPr>
              <w:t>Plot character and setting</w:t>
            </w:r>
          </w:p>
        </w:tc>
        <w:tc>
          <w:tcPr>
            <w:tcW w:w="1134" w:type="dxa"/>
          </w:tcPr>
          <w:p w:rsidR="00EB2CFA" w:rsidRPr="00F81B44" w:rsidRDefault="00EB2CFA" w:rsidP="00F62B19">
            <w:pPr>
              <w:rPr>
                <w:rFonts w:cstheme="minorHAnsi"/>
                <w:sz w:val="17"/>
                <w:szCs w:val="17"/>
              </w:rPr>
            </w:pPr>
            <w:r w:rsidRPr="00F81B44">
              <w:rPr>
                <w:rFonts w:cstheme="minorHAnsi"/>
                <w:sz w:val="17"/>
                <w:szCs w:val="17"/>
              </w:rPr>
              <w:t>Welcome, my little friends!</w:t>
            </w:r>
          </w:p>
        </w:tc>
        <w:tc>
          <w:tcPr>
            <w:tcW w:w="567" w:type="dxa"/>
          </w:tcPr>
          <w:p w:rsidR="00EB2CFA" w:rsidRPr="00F81B44" w:rsidRDefault="00EB2CFA" w:rsidP="00E764D8">
            <w:pPr>
              <w:rPr>
                <w:rFonts w:cstheme="minorHAnsi"/>
                <w:sz w:val="17"/>
                <w:szCs w:val="17"/>
              </w:rPr>
            </w:pPr>
            <w:r w:rsidRPr="00F81B44">
              <w:rPr>
                <w:rFonts w:cstheme="minorHAnsi"/>
                <w:sz w:val="17"/>
                <w:szCs w:val="17"/>
              </w:rPr>
              <w:t>13</w:t>
            </w:r>
          </w:p>
        </w:tc>
        <w:tc>
          <w:tcPr>
            <w:tcW w:w="11453" w:type="dxa"/>
          </w:tcPr>
          <w:p w:rsidR="00EB2CFA" w:rsidRPr="00F81B44" w:rsidRDefault="00EB2CFA" w:rsidP="00BB2272">
            <w:pPr>
              <w:rPr>
                <w:rFonts w:cstheme="minorHAnsi"/>
                <w:b/>
                <w:sz w:val="17"/>
                <w:szCs w:val="17"/>
              </w:rPr>
            </w:pPr>
            <w:r w:rsidRPr="00F81B44">
              <w:rPr>
                <w:rFonts w:cstheme="minorHAnsi"/>
                <w:b/>
                <w:sz w:val="17"/>
                <w:szCs w:val="17"/>
              </w:rPr>
              <w:t>Years 3-4 programme of study: READING: Comprehension</w:t>
            </w:r>
          </w:p>
          <w:p w:rsidR="00EB2CFA" w:rsidRPr="00F81B44" w:rsidRDefault="00EB2CFA" w:rsidP="00EB2CFA">
            <w:pPr>
              <w:rPr>
                <w:rFonts w:cstheme="minorHAnsi"/>
                <w:sz w:val="17"/>
                <w:szCs w:val="17"/>
              </w:rPr>
            </w:pPr>
            <w:r w:rsidRPr="00F81B44">
              <w:rPr>
                <w:rFonts w:cstheme="minorHAnsi"/>
                <w:sz w:val="17"/>
                <w:szCs w:val="17"/>
              </w:rPr>
              <w:t>To understand what they read, in books they can read independently, by drawing inferences such as inferring characters' feelings, thoughts and motives from their actions, and justifying inferences with evidence predicting what might happen from details stated and implied.</w:t>
            </w:r>
          </w:p>
        </w:tc>
      </w:tr>
      <w:tr w:rsidR="00EB2CFA" w:rsidRPr="00F81B44" w:rsidTr="00F81B44">
        <w:tc>
          <w:tcPr>
            <w:tcW w:w="1242" w:type="dxa"/>
          </w:tcPr>
          <w:p w:rsidR="00EB2CFA" w:rsidRPr="00F81B44" w:rsidRDefault="00EB2CFA" w:rsidP="00F62B19">
            <w:pPr>
              <w:rPr>
                <w:rFonts w:cstheme="minorHAnsi"/>
                <w:sz w:val="17"/>
                <w:szCs w:val="17"/>
              </w:rPr>
            </w:pPr>
            <w:r w:rsidRPr="00F81B44">
              <w:rPr>
                <w:rFonts w:cstheme="minorHAnsi"/>
                <w:sz w:val="17"/>
                <w:szCs w:val="17"/>
              </w:rPr>
              <w:br w:type="page"/>
              <w:t>Plot character and setting</w:t>
            </w:r>
          </w:p>
        </w:tc>
        <w:tc>
          <w:tcPr>
            <w:tcW w:w="1134" w:type="dxa"/>
          </w:tcPr>
          <w:p w:rsidR="00EB2CFA" w:rsidRPr="00F81B44" w:rsidRDefault="00EB2CFA" w:rsidP="00F62B19">
            <w:pPr>
              <w:rPr>
                <w:rFonts w:cstheme="minorHAnsi"/>
                <w:sz w:val="17"/>
                <w:szCs w:val="17"/>
              </w:rPr>
            </w:pPr>
            <w:r w:rsidRPr="00F81B44">
              <w:rPr>
                <w:rFonts w:cstheme="minorHAnsi"/>
                <w:sz w:val="17"/>
                <w:szCs w:val="17"/>
              </w:rPr>
              <w:t>Up the pipe</w:t>
            </w:r>
          </w:p>
        </w:tc>
        <w:tc>
          <w:tcPr>
            <w:tcW w:w="567" w:type="dxa"/>
          </w:tcPr>
          <w:p w:rsidR="00EB2CFA" w:rsidRPr="00F81B44" w:rsidRDefault="00EB2CFA" w:rsidP="00E764D8">
            <w:pPr>
              <w:rPr>
                <w:rFonts w:cstheme="minorHAnsi"/>
                <w:sz w:val="17"/>
                <w:szCs w:val="17"/>
              </w:rPr>
            </w:pPr>
            <w:r w:rsidRPr="00F81B44">
              <w:rPr>
                <w:rFonts w:cstheme="minorHAnsi"/>
                <w:sz w:val="17"/>
                <w:szCs w:val="17"/>
              </w:rPr>
              <w:t>13</w:t>
            </w:r>
          </w:p>
        </w:tc>
        <w:tc>
          <w:tcPr>
            <w:tcW w:w="11453" w:type="dxa"/>
          </w:tcPr>
          <w:p w:rsidR="00EB2CFA" w:rsidRPr="00F81B44" w:rsidRDefault="00EB2CFA" w:rsidP="00EB2CFA">
            <w:pPr>
              <w:rPr>
                <w:rFonts w:cstheme="minorHAnsi"/>
                <w:b/>
                <w:sz w:val="17"/>
                <w:szCs w:val="17"/>
              </w:rPr>
            </w:pPr>
            <w:r w:rsidRPr="00F81B44">
              <w:rPr>
                <w:rFonts w:cstheme="minorHAnsi"/>
                <w:b/>
                <w:sz w:val="17"/>
                <w:szCs w:val="17"/>
              </w:rPr>
              <w:t>Years 3-4 programme of study: READING: Comprehension</w:t>
            </w:r>
          </w:p>
          <w:p w:rsidR="00EB2CFA" w:rsidRPr="00F81B44" w:rsidRDefault="00EB2CFA" w:rsidP="00EB2CFA">
            <w:pPr>
              <w:rPr>
                <w:rFonts w:cstheme="minorHAnsi"/>
                <w:sz w:val="17"/>
                <w:szCs w:val="17"/>
              </w:rPr>
            </w:pPr>
            <w:r w:rsidRPr="00F81B44">
              <w:rPr>
                <w:rFonts w:cstheme="minorHAnsi"/>
                <w:sz w:val="17"/>
                <w:szCs w:val="17"/>
              </w:rPr>
              <w:t>To understand what they read, in books they can read independently, by identifying how language, structure, and presentation contribute to meaning.</w:t>
            </w:r>
          </w:p>
        </w:tc>
      </w:tr>
      <w:tr w:rsidR="00EB2CFA" w:rsidRPr="00F81B44" w:rsidTr="00F81B44">
        <w:tc>
          <w:tcPr>
            <w:tcW w:w="1242" w:type="dxa"/>
          </w:tcPr>
          <w:p w:rsidR="00EB2CFA" w:rsidRPr="00F81B44" w:rsidRDefault="00EB2CFA" w:rsidP="00F62B19">
            <w:pPr>
              <w:rPr>
                <w:rFonts w:cstheme="minorHAnsi"/>
                <w:sz w:val="17"/>
                <w:szCs w:val="17"/>
              </w:rPr>
            </w:pPr>
            <w:r w:rsidRPr="00F81B44">
              <w:rPr>
                <w:rFonts w:cstheme="minorHAnsi"/>
                <w:sz w:val="17"/>
                <w:szCs w:val="17"/>
              </w:rPr>
              <w:br w:type="page"/>
              <w:t>Plot character and setting</w:t>
            </w:r>
          </w:p>
        </w:tc>
        <w:tc>
          <w:tcPr>
            <w:tcW w:w="1134" w:type="dxa"/>
          </w:tcPr>
          <w:p w:rsidR="00EB2CFA" w:rsidRPr="00F81B44" w:rsidRDefault="00EB2CFA" w:rsidP="00F62B19">
            <w:pPr>
              <w:rPr>
                <w:rFonts w:cstheme="minorHAnsi"/>
                <w:sz w:val="17"/>
                <w:szCs w:val="17"/>
              </w:rPr>
            </w:pPr>
            <w:r w:rsidRPr="00F81B44">
              <w:rPr>
                <w:rFonts w:cstheme="minorHAnsi"/>
                <w:sz w:val="17"/>
                <w:szCs w:val="17"/>
              </w:rPr>
              <w:t>Questions, questions!</w:t>
            </w:r>
          </w:p>
        </w:tc>
        <w:tc>
          <w:tcPr>
            <w:tcW w:w="567" w:type="dxa"/>
          </w:tcPr>
          <w:p w:rsidR="00EB2CFA" w:rsidRPr="00F81B44" w:rsidRDefault="00EB2CFA" w:rsidP="00E764D8">
            <w:pPr>
              <w:rPr>
                <w:rFonts w:cstheme="minorHAnsi"/>
                <w:sz w:val="17"/>
                <w:szCs w:val="17"/>
              </w:rPr>
            </w:pPr>
            <w:r w:rsidRPr="00F81B44">
              <w:rPr>
                <w:rFonts w:cstheme="minorHAnsi"/>
                <w:sz w:val="17"/>
                <w:szCs w:val="17"/>
              </w:rPr>
              <w:t>14</w:t>
            </w:r>
          </w:p>
        </w:tc>
        <w:tc>
          <w:tcPr>
            <w:tcW w:w="11453" w:type="dxa"/>
          </w:tcPr>
          <w:p w:rsidR="00EB2CFA" w:rsidRPr="00F81B44" w:rsidRDefault="00EB2CFA" w:rsidP="00EB2CFA">
            <w:pPr>
              <w:rPr>
                <w:rFonts w:cstheme="minorHAnsi"/>
                <w:b/>
                <w:sz w:val="17"/>
                <w:szCs w:val="17"/>
              </w:rPr>
            </w:pPr>
            <w:r w:rsidRPr="00F81B44">
              <w:rPr>
                <w:rFonts w:cstheme="minorHAnsi"/>
                <w:b/>
                <w:sz w:val="17"/>
                <w:szCs w:val="17"/>
              </w:rPr>
              <w:t>Years 3-4 programme of study: READING: Comprehension</w:t>
            </w:r>
          </w:p>
          <w:p w:rsidR="00EB2CFA" w:rsidRPr="00F81B44" w:rsidRDefault="00EB2CFA" w:rsidP="00EB2CFA">
            <w:pPr>
              <w:rPr>
                <w:rFonts w:cstheme="minorHAnsi"/>
                <w:sz w:val="17"/>
                <w:szCs w:val="17"/>
              </w:rPr>
            </w:pPr>
            <w:r w:rsidRPr="00F81B44">
              <w:rPr>
                <w:rFonts w:cstheme="minorHAnsi"/>
                <w:sz w:val="17"/>
                <w:szCs w:val="17"/>
              </w:rPr>
              <w:t>To understand what they read, in books they can read independently, by drawing inferences such as inferring characters' feelings, thoughts and motives from their actions, and justifying inferences with evidence predicting what might happen from details stated and implied.</w:t>
            </w:r>
          </w:p>
        </w:tc>
      </w:tr>
      <w:tr w:rsidR="00EB2CFA" w:rsidRPr="00F81B44" w:rsidTr="00F81B44">
        <w:tc>
          <w:tcPr>
            <w:tcW w:w="1242" w:type="dxa"/>
          </w:tcPr>
          <w:p w:rsidR="00EB2CFA" w:rsidRPr="00F81B44" w:rsidRDefault="00EB2CFA" w:rsidP="00F62B19">
            <w:pPr>
              <w:rPr>
                <w:rFonts w:cstheme="minorHAnsi"/>
                <w:sz w:val="17"/>
                <w:szCs w:val="17"/>
              </w:rPr>
            </w:pPr>
            <w:r w:rsidRPr="00F81B44">
              <w:rPr>
                <w:rFonts w:cstheme="minorHAnsi"/>
                <w:sz w:val="17"/>
                <w:szCs w:val="17"/>
              </w:rPr>
              <w:t>Plot character and setting</w:t>
            </w:r>
          </w:p>
        </w:tc>
        <w:tc>
          <w:tcPr>
            <w:tcW w:w="1134" w:type="dxa"/>
          </w:tcPr>
          <w:p w:rsidR="00EB2CFA" w:rsidRPr="00F81B44" w:rsidRDefault="00EB2CFA" w:rsidP="00F62B19">
            <w:pPr>
              <w:rPr>
                <w:rFonts w:cstheme="minorHAnsi"/>
                <w:sz w:val="17"/>
                <w:szCs w:val="17"/>
              </w:rPr>
            </w:pPr>
            <w:r w:rsidRPr="00F81B44">
              <w:rPr>
                <w:rFonts w:cstheme="minorHAnsi"/>
                <w:sz w:val="17"/>
                <w:szCs w:val="17"/>
              </w:rPr>
              <w:t>On the box</w:t>
            </w:r>
          </w:p>
        </w:tc>
        <w:tc>
          <w:tcPr>
            <w:tcW w:w="567" w:type="dxa"/>
          </w:tcPr>
          <w:p w:rsidR="00EB2CFA" w:rsidRPr="00F81B44" w:rsidRDefault="00EB2CFA" w:rsidP="00E764D8">
            <w:pPr>
              <w:rPr>
                <w:rFonts w:cstheme="minorHAnsi"/>
                <w:sz w:val="17"/>
                <w:szCs w:val="17"/>
              </w:rPr>
            </w:pPr>
            <w:r w:rsidRPr="00F81B44">
              <w:rPr>
                <w:rFonts w:cstheme="minorHAnsi"/>
                <w:sz w:val="17"/>
                <w:szCs w:val="17"/>
              </w:rPr>
              <w:t>14</w:t>
            </w:r>
          </w:p>
        </w:tc>
        <w:tc>
          <w:tcPr>
            <w:tcW w:w="11453" w:type="dxa"/>
          </w:tcPr>
          <w:p w:rsidR="00EB2CFA" w:rsidRPr="00F81B44" w:rsidRDefault="00EB2CFA" w:rsidP="00EB2CFA">
            <w:pPr>
              <w:rPr>
                <w:rFonts w:cstheme="minorHAnsi"/>
                <w:b/>
                <w:sz w:val="17"/>
                <w:szCs w:val="17"/>
              </w:rPr>
            </w:pPr>
            <w:r w:rsidRPr="00F81B44">
              <w:rPr>
                <w:rFonts w:cstheme="minorHAnsi"/>
                <w:b/>
                <w:sz w:val="17"/>
                <w:szCs w:val="17"/>
              </w:rPr>
              <w:t>Years 5-6 programme of study: READING: Comprehension</w:t>
            </w:r>
          </w:p>
          <w:p w:rsidR="00EB2CFA" w:rsidRPr="00F81B44" w:rsidRDefault="00EB2CFA" w:rsidP="00EB2CFA">
            <w:pPr>
              <w:rPr>
                <w:rFonts w:cstheme="minorHAnsi"/>
                <w:sz w:val="17"/>
                <w:szCs w:val="17"/>
              </w:rPr>
            </w:pPr>
            <w:r w:rsidRPr="00F81B44">
              <w:rPr>
                <w:rFonts w:cstheme="minorHAnsi"/>
                <w:sz w:val="17"/>
                <w:szCs w:val="17"/>
              </w:rPr>
              <w:t>To understand what they read by drawing inferences and justifying these with evidence from the text.</w:t>
            </w:r>
          </w:p>
        </w:tc>
      </w:tr>
      <w:tr w:rsidR="00EB2CFA" w:rsidRPr="00F81B44" w:rsidTr="00F81B44">
        <w:tc>
          <w:tcPr>
            <w:tcW w:w="1242" w:type="dxa"/>
          </w:tcPr>
          <w:p w:rsidR="00EB2CFA" w:rsidRPr="00F81B44" w:rsidRDefault="00EB2CFA" w:rsidP="00F62B19">
            <w:pPr>
              <w:rPr>
                <w:rFonts w:cstheme="minorHAnsi"/>
                <w:sz w:val="17"/>
                <w:szCs w:val="17"/>
              </w:rPr>
            </w:pPr>
            <w:r w:rsidRPr="00F81B44">
              <w:rPr>
                <w:rFonts w:cstheme="minorHAnsi"/>
                <w:sz w:val="17"/>
                <w:szCs w:val="17"/>
              </w:rPr>
              <w:br w:type="page"/>
              <w:t>Talk about it</w:t>
            </w:r>
          </w:p>
        </w:tc>
        <w:tc>
          <w:tcPr>
            <w:tcW w:w="1134" w:type="dxa"/>
          </w:tcPr>
          <w:p w:rsidR="00EB2CFA" w:rsidRPr="00F81B44" w:rsidRDefault="00EB2CFA" w:rsidP="00F62B19">
            <w:pPr>
              <w:rPr>
                <w:rFonts w:cstheme="minorHAnsi"/>
                <w:sz w:val="17"/>
                <w:szCs w:val="17"/>
              </w:rPr>
            </w:pPr>
            <w:r w:rsidRPr="00F81B44">
              <w:rPr>
                <w:rFonts w:cstheme="minorHAnsi"/>
                <w:sz w:val="17"/>
                <w:szCs w:val="17"/>
              </w:rPr>
              <w:t>Radio report</w:t>
            </w:r>
          </w:p>
        </w:tc>
        <w:tc>
          <w:tcPr>
            <w:tcW w:w="567" w:type="dxa"/>
          </w:tcPr>
          <w:p w:rsidR="00EB2CFA" w:rsidRPr="00F81B44" w:rsidRDefault="00EB2CFA" w:rsidP="00E764D8">
            <w:pPr>
              <w:rPr>
                <w:rFonts w:cstheme="minorHAnsi"/>
                <w:sz w:val="17"/>
                <w:szCs w:val="17"/>
              </w:rPr>
            </w:pPr>
            <w:r w:rsidRPr="00F81B44">
              <w:rPr>
                <w:rFonts w:cstheme="minorHAnsi"/>
                <w:sz w:val="17"/>
                <w:szCs w:val="17"/>
              </w:rPr>
              <w:t>19</w:t>
            </w:r>
          </w:p>
        </w:tc>
        <w:tc>
          <w:tcPr>
            <w:tcW w:w="11453" w:type="dxa"/>
          </w:tcPr>
          <w:p w:rsidR="00EB2CFA" w:rsidRPr="00F81B44" w:rsidRDefault="00EB2CFA" w:rsidP="00EB2CFA">
            <w:pPr>
              <w:rPr>
                <w:rFonts w:cstheme="minorHAnsi"/>
                <w:b/>
                <w:sz w:val="17"/>
                <w:szCs w:val="17"/>
              </w:rPr>
            </w:pPr>
            <w:r w:rsidRPr="00F81B44">
              <w:rPr>
                <w:rFonts w:cstheme="minorHAnsi"/>
                <w:b/>
                <w:sz w:val="17"/>
                <w:szCs w:val="17"/>
              </w:rPr>
              <w:t xml:space="preserve">Lower Key Stage 2 – Years 3-4 </w:t>
            </w:r>
          </w:p>
          <w:p w:rsidR="00EB2CFA" w:rsidRPr="00F81B44" w:rsidRDefault="00EB2CFA" w:rsidP="00EB2CFA">
            <w:pPr>
              <w:rPr>
                <w:rFonts w:cstheme="minorHAnsi"/>
                <w:sz w:val="17"/>
                <w:szCs w:val="17"/>
              </w:rPr>
            </w:pPr>
            <w:r w:rsidRPr="00F81B44">
              <w:rPr>
                <w:rFonts w:cstheme="minorHAnsi"/>
                <w:sz w:val="17"/>
                <w:szCs w:val="17"/>
              </w:rPr>
              <w:t>Specific requirements for pupils to discuss what they are learning and to develop their wider skills in spoken language form part of this programme of study. In Years 3 and 4, pupils should become more familiar with and confident in using language in a greater variety of situations, for a variety of audiences and purposes, including through drama, formal presentations and debate.</w:t>
            </w:r>
          </w:p>
          <w:p w:rsidR="00EB2CFA" w:rsidRPr="00F81B44" w:rsidRDefault="00EB2CFA" w:rsidP="00EB2CFA">
            <w:pPr>
              <w:rPr>
                <w:rFonts w:cstheme="minorHAnsi"/>
                <w:b/>
                <w:sz w:val="17"/>
                <w:szCs w:val="17"/>
              </w:rPr>
            </w:pPr>
            <w:r w:rsidRPr="00F81B44">
              <w:rPr>
                <w:rFonts w:cstheme="minorHAnsi"/>
                <w:b/>
                <w:sz w:val="17"/>
                <w:szCs w:val="17"/>
              </w:rPr>
              <w:t>Upper Key Stage 2 – Years 5-6</w:t>
            </w:r>
          </w:p>
          <w:p w:rsidR="00EB2CFA" w:rsidRPr="00F81B44" w:rsidRDefault="00EB2CFA" w:rsidP="00EB2CFA">
            <w:pPr>
              <w:rPr>
                <w:rFonts w:cstheme="minorHAnsi"/>
                <w:sz w:val="17"/>
                <w:szCs w:val="17"/>
              </w:rPr>
            </w:pPr>
            <w:r w:rsidRPr="00F81B44">
              <w:rPr>
                <w:rFonts w:cstheme="minorHAnsi"/>
                <w:sz w:val="17"/>
                <w:szCs w:val="17"/>
              </w:rPr>
              <w:t xml:space="preserve">Specific requirements for pupils to discuss what they are learning and to develop their wider skills in spoken language form part of this programme of study. In Years 5 and 6, pupils’ confidence, enjoyment and mastery of language should be extended through public speaking, performance and debate.  </w:t>
            </w:r>
          </w:p>
          <w:p w:rsidR="00EB2CFA" w:rsidRPr="00F81B44" w:rsidRDefault="00EB2CFA" w:rsidP="00EB2CFA">
            <w:pPr>
              <w:rPr>
                <w:rFonts w:cstheme="minorHAnsi"/>
                <w:b/>
                <w:sz w:val="17"/>
                <w:szCs w:val="17"/>
              </w:rPr>
            </w:pPr>
            <w:r w:rsidRPr="00F81B44">
              <w:rPr>
                <w:rFonts w:cstheme="minorHAnsi"/>
                <w:b/>
                <w:sz w:val="17"/>
                <w:szCs w:val="17"/>
              </w:rPr>
              <w:t>Years 5-6 programme of study: WRITING: Composition</w:t>
            </w:r>
          </w:p>
          <w:p w:rsidR="00EB2CFA" w:rsidRPr="00F81B44" w:rsidRDefault="00EB2CFA" w:rsidP="00EB2CFA">
            <w:pPr>
              <w:pStyle w:val="Default"/>
              <w:rPr>
                <w:rFonts w:asciiTheme="minorHAnsi" w:hAnsiTheme="minorHAnsi" w:cstheme="minorHAnsi"/>
                <w:sz w:val="17"/>
                <w:szCs w:val="17"/>
              </w:rPr>
            </w:pPr>
            <w:r w:rsidRPr="00F81B44">
              <w:rPr>
                <w:rFonts w:asciiTheme="minorHAnsi" w:hAnsiTheme="minorHAnsi" w:cstheme="minorHAnsi"/>
                <w:color w:val="auto"/>
                <w:sz w:val="17"/>
                <w:szCs w:val="17"/>
              </w:rPr>
              <w:t>To plan their writing by identifying the audience for and purpose of the writing, selecting the appropriate form and using other similar writing as models for their own.</w:t>
            </w:r>
          </w:p>
        </w:tc>
      </w:tr>
      <w:tr w:rsidR="00EB2CFA" w:rsidRPr="00F81B44" w:rsidTr="00F81B44">
        <w:tc>
          <w:tcPr>
            <w:tcW w:w="1242" w:type="dxa"/>
          </w:tcPr>
          <w:p w:rsidR="00EB2CFA" w:rsidRPr="00F81B44" w:rsidRDefault="00EB2CFA" w:rsidP="00F62B19">
            <w:pPr>
              <w:rPr>
                <w:rFonts w:cstheme="minorHAnsi"/>
                <w:sz w:val="17"/>
                <w:szCs w:val="17"/>
              </w:rPr>
            </w:pPr>
            <w:r w:rsidRPr="00F81B44">
              <w:rPr>
                <w:rFonts w:cstheme="minorHAnsi"/>
                <w:sz w:val="17"/>
                <w:szCs w:val="17"/>
              </w:rPr>
              <w:t>Talk about it</w:t>
            </w:r>
          </w:p>
        </w:tc>
        <w:tc>
          <w:tcPr>
            <w:tcW w:w="1134" w:type="dxa"/>
          </w:tcPr>
          <w:p w:rsidR="00EB2CFA" w:rsidRPr="00F81B44" w:rsidRDefault="00EB2CFA" w:rsidP="00F62B19">
            <w:pPr>
              <w:rPr>
                <w:rFonts w:cstheme="minorHAnsi"/>
                <w:sz w:val="17"/>
                <w:szCs w:val="17"/>
              </w:rPr>
            </w:pPr>
            <w:proofErr w:type="spellStart"/>
            <w:r w:rsidRPr="00F81B44">
              <w:rPr>
                <w:rFonts w:cstheme="minorHAnsi"/>
                <w:sz w:val="17"/>
                <w:szCs w:val="17"/>
              </w:rPr>
              <w:t>Oompa-Loompas</w:t>
            </w:r>
            <w:proofErr w:type="spellEnd"/>
            <w:r w:rsidRPr="00F81B44">
              <w:rPr>
                <w:rFonts w:cstheme="minorHAnsi"/>
                <w:sz w:val="17"/>
                <w:szCs w:val="17"/>
              </w:rPr>
              <w:t>’ viewpoint</w:t>
            </w:r>
          </w:p>
        </w:tc>
        <w:tc>
          <w:tcPr>
            <w:tcW w:w="567" w:type="dxa"/>
          </w:tcPr>
          <w:p w:rsidR="00EB2CFA" w:rsidRPr="00F81B44" w:rsidRDefault="00EB2CFA" w:rsidP="00E764D8">
            <w:pPr>
              <w:rPr>
                <w:rFonts w:cstheme="minorHAnsi"/>
                <w:sz w:val="17"/>
                <w:szCs w:val="17"/>
              </w:rPr>
            </w:pPr>
            <w:r w:rsidRPr="00F81B44">
              <w:rPr>
                <w:rFonts w:cstheme="minorHAnsi"/>
                <w:sz w:val="17"/>
                <w:szCs w:val="17"/>
              </w:rPr>
              <w:t>19</w:t>
            </w:r>
          </w:p>
        </w:tc>
        <w:tc>
          <w:tcPr>
            <w:tcW w:w="11453" w:type="dxa"/>
          </w:tcPr>
          <w:p w:rsidR="00EB2CFA" w:rsidRPr="00F81B44" w:rsidRDefault="00EB2CFA" w:rsidP="00EB2CFA">
            <w:pPr>
              <w:rPr>
                <w:rFonts w:cstheme="minorHAnsi"/>
                <w:b/>
                <w:sz w:val="17"/>
                <w:szCs w:val="17"/>
              </w:rPr>
            </w:pPr>
            <w:r w:rsidRPr="00F81B44">
              <w:rPr>
                <w:rFonts w:cstheme="minorHAnsi"/>
                <w:b/>
                <w:sz w:val="17"/>
                <w:szCs w:val="17"/>
              </w:rPr>
              <w:t>Years 3-4 programme of study: READING: Comprehension</w:t>
            </w:r>
          </w:p>
          <w:p w:rsidR="00EB2CFA" w:rsidRPr="00F81B44" w:rsidRDefault="00EB2CFA" w:rsidP="00EB2CFA">
            <w:pPr>
              <w:rPr>
                <w:rFonts w:cstheme="minorHAnsi"/>
                <w:sz w:val="17"/>
                <w:szCs w:val="17"/>
              </w:rPr>
            </w:pPr>
            <w:r w:rsidRPr="00F81B44">
              <w:rPr>
                <w:rFonts w:cstheme="minorHAnsi"/>
                <w:sz w:val="17"/>
                <w:szCs w:val="17"/>
              </w:rPr>
              <w:t>To develop positive attitudes to reading and u</w:t>
            </w:r>
            <w:bookmarkStart w:id="0" w:name="_GoBack"/>
            <w:bookmarkEnd w:id="0"/>
            <w:r w:rsidRPr="00F81B44">
              <w:rPr>
                <w:rFonts w:cstheme="minorHAnsi"/>
                <w:sz w:val="17"/>
                <w:szCs w:val="17"/>
              </w:rPr>
              <w:t>nderstanding of what they read by increasing their familiarity with a wide range of books, including fairy stories, myths and legends, and retelling some of these orally.</w:t>
            </w:r>
          </w:p>
          <w:p w:rsidR="00EB2CFA" w:rsidRPr="00F81B44" w:rsidRDefault="00EB2CFA" w:rsidP="00EB2CFA">
            <w:pPr>
              <w:rPr>
                <w:rFonts w:cstheme="minorHAnsi"/>
                <w:b/>
                <w:sz w:val="17"/>
                <w:szCs w:val="17"/>
              </w:rPr>
            </w:pPr>
            <w:r w:rsidRPr="00F81B44">
              <w:rPr>
                <w:rFonts w:cstheme="minorHAnsi"/>
                <w:b/>
                <w:sz w:val="17"/>
                <w:szCs w:val="17"/>
              </w:rPr>
              <w:t>Years 3-4 programme of study: READING: Comprehension</w:t>
            </w:r>
          </w:p>
          <w:p w:rsidR="00EB2CFA" w:rsidRPr="00F81B44" w:rsidRDefault="00EB2CFA" w:rsidP="00EB2CFA">
            <w:pPr>
              <w:rPr>
                <w:rFonts w:cstheme="minorHAnsi"/>
                <w:sz w:val="17"/>
                <w:szCs w:val="17"/>
              </w:rPr>
            </w:pPr>
            <w:r w:rsidRPr="00F81B44">
              <w:rPr>
                <w:rFonts w:cstheme="minorHAnsi"/>
                <w:sz w:val="17"/>
                <w:szCs w:val="17"/>
              </w:rPr>
              <w:t>To understand what they read, in books they can read independently, by drawing inferences such as inferring characters' feelings, thoughts and motives from their actions, and justifying inferences with evidence predicting what might happen from details stated and implied.</w:t>
            </w:r>
          </w:p>
        </w:tc>
      </w:tr>
      <w:tr w:rsidR="00EB2CFA" w:rsidRPr="00F81B44" w:rsidTr="00F81B44">
        <w:tc>
          <w:tcPr>
            <w:tcW w:w="1242" w:type="dxa"/>
          </w:tcPr>
          <w:p w:rsidR="00EB2CFA" w:rsidRPr="00F81B44" w:rsidRDefault="00EB2CFA" w:rsidP="00F62B19">
            <w:pPr>
              <w:rPr>
                <w:rFonts w:cstheme="minorHAnsi"/>
                <w:sz w:val="17"/>
                <w:szCs w:val="17"/>
              </w:rPr>
            </w:pPr>
            <w:r w:rsidRPr="00F81B44">
              <w:rPr>
                <w:rFonts w:cstheme="minorHAnsi"/>
                <w:sz w:val="17"/>
                <w:szCs w:val="17"/>
              </w:rPr>
              <w:t>Talk about it</w:t>
            </w:r>
          </w:p>
        </w:tc>
        <w:tc>
          <w:tcPr>
            <w:tcW w:w="1134" w:type="dxa"/>
          </w:tcPr>
          <w:p w:rsidR="00EB2CFA" w:rsidRPr="00F81B44" w:rsidRDefault="00EB2CFA" w:rsidP="00F62B19">
            <w:pPr>
              <w:rPr>
                <w:rFonts w:cstheme="minorHAnsi"/>
                <w:sz w:val="17"/>
                <w:szCs w:val="17"/>
              </w:rPr>
            </w:pPr>
            <w:r w:rsidRPr="00F81B44">
              <w:rPr>
                <w:rFonts w:cstheme="minorHAnsi"/>
                <w:sz w:val="17"/>
                <w:szCs w:val="17"/>
              </w:rPr>
              <w:t>Feel the beat</w:t>
            </w:r>
          </w:p>
        </w:tc>
        <w:tc>
          <w:tcPr>
            <w:tcW w:w="567" w:type="dxa"/>
          </w:tcPr>
          <w:p w:rsidR="00EB2CFA" w:rsidRPr="00F81B44" w:rsidRDefault="00EB2CFA" w:rsidP="00E764D8">
            <w:pPr>
              <w:rPr>
                <w:rFonts w:cstheme="minorHAnsi"/>
                <w:sz w:val="17"/>
                <w:szCs w:val="17"/>
              </w:rPr>
            </w:pPr>
            <w:r w:rsidRPr="00F81B44">
              <w:rPr>
                <w:rFonts w:cstheme="minorHAnsi"/>
                <w:sz w:val="17"/>
                <w:szCs w:val="17"/>
              </w:rPr>
              <w:t>20</w:t>
            </w:r>
          </w:p>
        </w:tc>
        <w:tc>
          <w:tcPr>
            <w:tcW w:w="11453" w:type="dxa"/>
          </w:tcPr>
          <w:p w:rsidR="00EB2CFA" w:rsidRPr="00F81B44" w:rsidRDefault="00EB2CFA" w:rsidP="00EB2CFA">
            <w:pPr>
              <w:rPr>
                <w:rFonts w:cstheme="minorHAnsi"/>
                <w:b/>
                <w:sz w:val="17"/>
                <w:szCs w:val="17"/>
              </w:rPr>
            </w:pPr>
            <w:r w:rsidRPr="00F81B44">
              <w:rPr>
                <w:rFonts w:cstheme="minorHAnsi"/>
                <w:b/>
                <w:sz w:val="17"/>
                <w:szCs w:val="17"/>
              </w:rPr>
              <w:t>Years 3-4 programme of study: READING: Comprehension</w:t>
            </w:r>
          </w:p>
          <w:p w:rsidR="00EB2CFA" w:rsidRPr="00F81B44" w:rsidRDefault="00EB2CFA" w:rsidP="00EB2CFA">
            <w:pPr>
              <w:rPr>
                <w:rFonts w:cstheme="minorHAnsi"/>
                <w:sz w:val="17"/>
                <w:szCs w:val="17"/>
              </w:rPr>
            </w:pPr>
            <w:r w:rsidRPr="00F81B44">
              <w:rPr>
                <w:rFonts w:cstheme="minorHAnsi"/>
                <w:sz w:val="17"/>
                <w:szCs w:val="17"/>
              </w:rPr>
              <w:t>To develop positive attitudes to reading and understanding of what they read by preparing poems and play scripts to read aloud and to perform, showing understanding through intonation, tone, volume and action.</w:t>
            </w:r>
          </w:p>
        </w:tc>
      </w:tr>
      <w:tr w:rsidR="00EB2CFA" w:rsidRPr="00F81B44" w:rsidTr="00F81B44">
        <w:tc>
          <w:tcPr>
            <w:tcW w:w="1242" w:type="dxa"/>
          </w:tcPr>
          <w:p w:rsidR="00EB2CFA" w:rsidRPr="00F81B44" w:rsidRDefault="00EB2CFA" w:rsidP="00F62B19">
            <w:pPr>
              <w:rPr>
                <w:rFonts w:cstheme="minorHAnsi"/>
                <w:sz w:val="17"/>
                <w:szCs w:val="17"/>
              </w:rPr>
            </w:pPr>
            <w:r w:rsidRPr="00F81B44">
              <w:rPr>
                <w:rFonts w:cstheme="minorHAnsi"/>
                <w:sz w:val="17"/>
                <w:szCs w:val="17"/>
              </w:rPr>
              <w:t>Talk about it</w:t>
            </w:r>
          </w:p>
        </w:tc>
        <w:tc>
          <w:tcPr>
            <w:tcW w:w="1134" w:type="dxa"/>
          </w:tcPr>
          <w:p w:rsidR="00EB2CFA" w:rsidRPr="00F81B44" w:rsidRDefault="00EB2CFA" w:rsidP="00F62B19">
            <w:pPr>
              <w:rPr>
                <w:rFonts w:cstheme="minorHAnsi"/>
                <w:sz w:val="17"/>
                <w:szCs w:val="17"/>
              </w:rPr>
            </w:pPr>
            <w:r w:rsidRPr="00F81B44">
              <w:rPr>
                <w:rFonts w:cstheme="minorHAnsi"/>
                <w:sz w:val="17"/>
                <w:szCs w:val="17"/>
              </w:rPr>
              <w:t>Slavery debate</w:t>
            </w:r>
          </w:p>
        </w:tc>
        <w:tc>
          <w:tcPr>
            <w:tcW w:w="567" w:type="dxa"/>
          </w:tcPr>
          <w:p w:rsidR="00EB2CFA" w:rsidRPr="00F81B44" w:rsidRDefault="00EB2CFA" w:rsidP="00E764D8">
            <w:pPr>
              <w:rPr>
                <w:rFonts w:cstheme="minorHAnsi"/>
                <w:sz w:val="17"/>
                <w:szCs w:val="17"/>
              </w:rPr>
            </w:pPr>
            <w:r w:rsidRPr="00F81B44">
              <w:rPr>
                <w:rFonts w:cstheme="minorHAnsi"/>
                <w:sz w:val="17"/>
                <w:szCs w:val="17"/>
              </w:rPr>
              <w:t>20</w:t>
            </w:r>
          </w:p>
        </w:tc>
        <w:tc>
          <w:tcPr>
            <w:tcW w:w="11453" w:type="dxa"/>
          </w:tcPr>
          <w:p w:rsidR="00EB2CFA" w:rsidRPr="00F81B44" w:rsidRDefault="00EB2CFA" w:rsidP="00EB2CFA">
            <w:pPr>
              <w:rPr>
                <w:rFonts w:cstheme="minorHAnsi"/>
                <w:b/>
                <w:sz w:val="17"/>
                <w:szCs w:val="17"/>
              </w:rPr>
            </w:pPr>
            <w:r w:rsidRPr="00F81B44">
              <w:rPr>
                <w:rFonts w:cstheme="minorHAnsi"/>
                <w:b/>
                <w:sz w:val="17"/>
                <w:szCs w:val="17"/>
              </w:rPr>
              <w:t>Years 3-4 programme of study: READING: Comprehension</w:t>
            </w:r>
          </w:p>
          <w:p w:rsidR="00EB2CFA" w:rsidRPr="00F81B44" w:rsidRDefault="00EB2CFA" w:rsidP="00EB2CFA">
            <w:pPr>
              <w:rPr>
                <w:rFonts w:cstheme="minorHAnsi"/>
                <w:sz w:val="17"/>
                <w:szCs w:val="17"/>
              </w:rPr>
            </w:pPr>
            <w:r w:rsidRPr="00F81B44">
              <w:rPr>
                <w:rFonts w:cstheme="minorHAnsi"/>
                <w:sz w:val="17"/>
                <w:szCs w:val="17"/>
              </w:rPr>
              <w:t>To understand what they read, in books they can read independently, by drawing inferences such as inferring characters' feelings, thoughts and motives from their actions, and justifying inferences with evidence predicting what might happen from details stated and implied.</w:t>
            </w:r>
          </w:p>
          <w:p w:rsidR="00EB2CFA" w:rsidRPr="00F81B44" w:rsidRDefault="00EB2CFA" w:rsidP="00EB2CFA">
            <w:pPr>
              <w:rPr>
                <w:rFonts w:cstheme="minorHAnsi"/>
                <w:b/>
                <w:sz w:val="17"/>
                <w:szCs w:val="17"/>
              </w:rPr>
            </w:pPr>
            <w:r w:rsidRPr="00F81B44">
              <w:rPr>
                <w:rFonts w:cstheme="minorHAnsi"/>
                <w:b/>
                <w:sz w:val="17"/>
                <w:szCs w:val="17"/>
              </w:rPr>
              <w:t>Years 5-6 programme of study: READING: Comprehension</w:t>
            </w:r>
          </w:p>
          <w:p w:rsidR="00EB2CFA" w:rsidRPr="00F81B44" w:rsidRDefault="00EB2CFA" w:rsidP="00EB2CFA">
            <w:pPr>
              <w:rPr>
                <w:rFonts w:cstheme="minorHAnsi"/>
                <w:sz w:val="17"/>
                <w:szCs w:val="17"/>
              </w:rPr>
            </w:pPr>
            <w:r w:rsidRPr="00F81B44">
              <w:rPr>
                <w:rFonts w:cstheme="minorHAnsi"/>
                <w:sz w:val="17"/>
                <w:szCs w:val="17"/>
              </w:rPr>
              <w:t xml:space="preserve">To explain and discuss their understanding of what they have read, including through formal presentations and debates, maintaining a focus on the topic and </w:t>
            </w:r>
            <w:r w:rsidRPr="00F81B44">
              <w:rPr>
                <w:rFonts w:cstheme="minorHAnsi"/>
                <w:sz w:val="17"/>
                <w:szCs w:val="17"/>
              </w:rPr>
              <w:lastRenderedPageBreak/>
              <w:t>using notes where necessary.</w:t>
            </w:r>
          </w:p>
        </w:tc>
      </w:tr>
      <w:tr w:rsidR="00EB2CFA" w:rsidRPr="00F81B44" w:rsidTr="00F81B44">
        <w:tc>
          <w:tcPr>
            <w:tcW w:w="1242" w:type="dxa"/>
          </w:tcPr>
          <w:p w:rsidR="00EB2CFA" w:rsidRPr="00F81B44" w:rsidRDefault="00EB2CFA" w:rsidP="00F62B19">
            <w:pPr>
              <w:rPr>
                <w:rFonts w:cstheme="minorHAnsi"/>
                <w:sz w:val="17"/>
                <w:szCs w:val="17"/>
              </w:rPr>
            </w:pPr>
            <w:r w:rsidRPr="00F81B44">
              <w:rPr>
                <w:rFonts w:cstheme="minorHAnsi"/>
                <w:sz w:val="17"/>
                <w:szCs w:val="17"/>
              </w:rPr>
              <w:lastRenderedPageBreak/>
              <w:br w:type="page"/>
              <w:t>Talk about it</w:t>
            </w:r>
          </w:p>
        </w:tc>
        <w:tc>
          <w:tcPr>
            <w:tcW w:w="1134" w:type="dxa"/>
          </w:tcPr>
          <w:p w:rsidR="00EB2CFA" w:rsidRPr="00F81B44" w:rsidRDefault="00EB2CFA" w:rsidP="00F62B19">
            <w:pPr>
              <w:rPr>
                <w:rFonts w:cstheme="minorHAnsi"/>
                <w:sz w:val="17"/>
                <w:szCs w:val="17"/>
              </w:rPr>
            </w:pPr>
            <w:r w:rsidRPr="00F81B44">
              <w:rPr>
                <w:rFonts w:cstheme="minorHAnsi"/>
                <w:sz w:val="17"/>
                <w:szCs w:val="17"/>
              </w:rPr>
              <w:t>Winning ways</w:t>
            </w:r>
          </w:p>
        </w:tc>
        <w:tc>
          <w:tcPr>
            <w:tcW w:w="567" w:type="dxa"/>
          </w:tcPr>
          <w:p w:rsidR="00EB2CFA" w:rsidRPr="00F81B44" w:rsidRDefault="00EB2CFA" w:rsidP="00E764D8">
            <w:pPr>
              <w:rPr>
                <w:rFonts w:cstheme="minorHAnsi"/>
                <w:sz w:val="17"/>
                <w:szCs w:val="17"/>
              </w:rPr>
            </w:pPr>
            <w:r w:rsidRPr="00F81B44">
              <w:rPr>
                <w:rFonts w:cstheme="minorHAnsi"/>
                <w:sz w:val="17"/>
                <w:szCs w:val="17"/>
              </w:rPr>
              <w:t>21</w:t>
            </w:r>
          </w:p>
        </w:tc>
        <w:tc>
          <w:tcPr>
            <w:tcW w:w="11453" w:type="dxa"/>
          </w:tcPr>
          <w:p w:rsidR="00EB2CFA" w:rsidRPr="00F81B44" w:rsidRDefault="00EB2CFA" w:rsidP="00EB2CFA">
            <w:pPr>
              <w:rPr>
                <w:rFonts w:cstheme="minorHAnsi"/>
                <w:b/>
                <w:sz w:val="17"/>
                <w:szCs w:val="17"/>
              </w:rPr>
            </w:pPr>
            <w:r w:rsidRPr="00F81B44">
              <w:rPr>
                <w:rFonts w:cstheme="minorHAnsi"/>
                <w:b/>
                <w:sz w:val="17"/>
                <w:szCs w:val="17"/>
              </w:rPr>
              <w:t xml:space="preserve">Lower Key Stage 2 – Years 3-4 </w:t>
            </w:r>
          </w:p>
          <w:p w:rsidR="00EB2CFA" w:rsidRPr="00F81B44" w:rsidRDefault="00EB2CFA" w:rsidP="00EB2CFA">
            <w:pPr>
              <w:rPr>
                <w:rFonts w:cstheme="minorHAnsi"/>
                <w:sz w:val="17"/>
                <w:szCs w:val="17"/>
              </w:rPr>
            </w:pPr>
            <w:r w:rsidRPr="00F81B44">
              <w:rPr>
                <w:rFonts w:cstheme="minorHAnsi"/>
                <w:sz w:val="17"/>
                <w:szCs w:val="17"/>
              </w:rPr>
              <w:t>Specific requirements for pupils to discuss what they are learning and to develop their wider skills in spoken language form part of this programme of study. In Years 3 and 4, pupils should become more familiar with and confident in using language in a greater variety of situations, for a variety of audiences and purposes, including through drama, formal presentations and debate.</w:t>
            </w:r>
          </w:p>
          <w:p w:rsidR="00EB2CFA" w:rsidRPr="00F81B44" w:rsidRDefault="00EB2CFA" w:rsidP="00EB2CFA">
            <w:pPr>
              <w:rPr>
                <w:rFonts w:cstheme="minorHAnsi"/>
                <w:b/>
                <w:sz w:val="17"/>
                <w:szCs w:val="17"/>
              </w:rPr>
            </w:pPr>
            <w:r w:rsidRPr="00F81B44">
              <w:rPr>
                <w:rFonts w:cstheme="minorHAnsi"/>
                <w:b/>
                <w:sz w:val="17"/>
                <w:szCs w:val="17"/>
              </w:rPr>
              <w:t>Upper Key Stage 2 – Years 5-6</w:t>
            </w:r>
          </w:p>
          <w:p w:rsidR="00EB2CFA" w:rsidRPr="00F81B44" w:rsidRDefault="00EB2CFA" w:rsidP="00EB2CFA">
            <w:pPr>
              <w:rPr>
                <w:rFonts w:cstheme="minorHAnsi"/>
                <w:sz w:val="17"/>
                <w:szCs w:val="17"/>
              </w:rPr>
            </w:pPr>
            <w:r w:rsidRPr="00F81B44">
              <w:rPr>
                <w:rFonts w:cstheme="minorHAnsi"/>
                <w:sz w:val="17"/>
                <w:szCs w:val="17"/>
              </w:rPr>
              <w:t xml:space="preserve">Specific requirements for pupils to discuss what they are learning and to develop their wider skills in spoken language form part of this programme of study. In Years 5 and 6, pupils’ confidence, enjoyment and mastery of language should be extended through public speaking, performance and debate.  </w:t>
            </w:r>
          </w:p>
        </w:tc>
      </w:tr>
      <w:tr w:rsidR="00EB2CFA" w:rsidRPr="00F81B44" w:rsidTr="00F81B44">
        <w:tc>
          <w:tcPr>
            <w:tcW w:w="1242" w:type="dxa"/>
          </w:tcPr>
          <w:p w:rsidR="00EB2CFA" w:rsidRPr="00F81B44" w:rsidRDefault="00EB2CFA" w:rsidP="00F62B19">
            <w:pPr>
              <w:rPr>
                <w:rFonts w:cstheme="minorHAnsi"/>
                <w:sz w:val="17"/>
                <w:szCs w:val="17"/>
              </w:rPr>
            </w:pPr>
            <w:r w:rsidRPr="00F81B44">
              <w:rPr>
                <w:rFonts w:cstheme="minorHAnsi"/>
                <w:sz w:val="17"/>
                <w:szCs w:val="17"/>
              </w:rPr>
              <w:t>Talk about it</w:t>
            </w:r>
          </w:p>
        </w:tc>
        <w:tc>
          <w:tcPr>
            <w:tcW w:w="1134" w:type="dxa"/>
          </w:tcPr>
          <w:p w:rsidR="00EB2CFA" w:rsidRPr="00F81B44" w:rsidRDefault="00EB2CFA" w:rsidP="00F62B19">
            <w:pPr>
              <w:rPr>
                <w:rFonts w:cstheme="minorHAnsi"/>
                <w:sz w:val="17"/>
                <w:szCs w:val="17"/>
              </w:rPr>
            </w:pPr>
            <w:r w:rsidRPr="00F81B44">
              <w:rPr>
                <w:rFonts w:cstheme="minorHAnsi"/>
                <w:sz w:val="17"/>
                <w:szCs w:val="17"/>
              </w:rPr>
              <w:t>The best day of my life!</w:t>
            </w:r>
          </w:p>
        </w:tc>
        <w:tc>
          <w:tcPr>
            <w:tcW w:w="567" w:type="dxa"/>
          </w:tcPr>
          <w:p w:rsidR="00EB2CFA" w:rsidRPr="00F81B44" w:rsidRDefault="00EB2CFA" w:rsidP="00E764D8">
            <w:pPr>
              <w:rPr>
                <w:rFonts w:cstheme="minorHAnsi"/>
                <w:sz w:val="17"/>
                <w:szCs w:val="17"/>
              </w:rPr>
            </w:pPr>
            <w:r w:rsidRPr="00F81B44">
              <w:rPr>
                <w:rFonts w:cstheme="minorHAnsi"/>
                <w:sz w:val="17"/>
                <w:szCs w:val="17"/>
              </w:rPr>
              <w:t>21</w:t>
            </w:r>
          </w:p>
        </w:tc>
        <w:tc>
          <w:tcPr>
            <w:tcW w:w="11453" w:type="dxa"/>
          </w:tcPr>
          <w:p w:rsidR="00EB2CFA" w:rsidRPr="00F81B44" w:rsidRDefault="00EB2CFA" w:rsidP="00EB2CFA">
            <w:pPr>
              <w:rPr>
                <w:rFonts w:cstheme="minorHAnsi"/>
                <w:b/>
                <w:sz w:val="17"/>
                <w:szCs w:val="17"/>
              </w:rPr>
            </w:pPr>
            <w:r w:rsidRPr="00F81B44">
              <w:rPr>
                <w:rFonts w:cstheme="minorHAnsi"/>
                <w:b/>
                <w:sz w:val="17"/>
                <w:szCs w:val="17"/>
              </w:rPr>
              <w:t xml:space="preserve">Lower Key Stage 2 – Years 3-4 </w:t>
            </w:r>
          </w:p>
          <w:p w:rsidR="00EB2CFA" w:rsidRPr="00F81B44" w:rsidRDefault="00EB2CFA" w:rsidP="00EB2CFA">
            <w:pPr>
              <w:rPr>
                <w:rFonts w:cstheme="minorHAnsi"/>
                <w:sz w:val="17"/>
                <w:szCs w:val="17"/>
              </w:rPr>
            </w:pPr>
            <w:r w:rsidRPr="00F81B44">
              <w:rPr>
                <w:rFonts w:cstheme="minorHAnsi"/>
                <w:sz w:val="17"/>
                <w:szCs w:val="17"/>
              </w:rPr>
              <w:t>Specific requirements for pupils to discuss what they are learning and to develop their wider skills in spoken language form part of this programme of study. In Years 3 and 4, pupils should become more familiar with and confident in using language in a greater variety of situations, for a variety of audiences and purposes, including through drama, formal presentations and debate.</w:t>
            </w:r>
          </w:p>
          <w:p w:rsidR="00EB2CFA" w:rsidRPr="00F81B44" w:rsidRDefault="00EB2CFA" w:rsidP="00EB2CFA">
            <w:pPr>
              <w:rPr>
                <w:rFonts w:cstheme="minorHAnsi"/>
                <w:b/>
                <w:sz w:val="17"/>
                <w:szCs w:val="17"/>
              </w:rPr>
            </w:pPr>
            <w:r w:rsidRPr="00F81B44">
              <w:rPr>
                <w:rFonts w:cstheme="minorHAnsi"/>
                <w:b/>
                <w:sz w:val="17"/>
                <w:szCs w:val="17"/>
              </w:rPr>
              <w:t>Upper Key Stage 2 – Years 5-6</w:t>
            </w:r>
          </w:p>
          <w:p w:rsidR="00EB2CFA" w:rsidRPr="00F81B44" w:rsidRDefault="00EB2CFA" w:rsidP="00F81B44">
            <w:pPr>
              <w:rPr>
                <w:rFonts w:cstheme="minorHAnsi"/>
                <w:sz w:val="17"/>
                <w:szCs w:val="17"/>
              </w:rPr>
            </w:pPr>
            <w:r w:rsidRPr="00F81B44">
              <w:rPr>
                <w:rFonts w:cstheme="minorHAnsi"/>
                <w:sz w:val="17"/>
                <w:szCs w:val="17"/>
              </w:rPr>
              <w:t xml:space="preserve">Specific requirements for pupils to discuss what they are learning and to develop their wider skills in spoken language form part of this programme of study. In Years 5 and 6, pupils’ confidence, enjoyment and mastery of language should be extended through public speaking, performance and debate.  </w:t>
            </w:r>
          </w:p>
        </w:tc>
      </w:tr>
      <w:tr w:rsidR="00EB2CFA" w:rsidRPr="00F81B44" w:rsidTr="00F81B44">
        <w:tc>
          <w:tcPr>
            <w:tcW w:w="1242" w:type="dxa"/>
          </w:tcPr>
          <w:p w:rsidR="00EB2CFA" w:rsidRPr="00F81B44" w:rsidRDefault="00EB2CFA" w:rsidP="00E764D8">
            <w:pPr>
              <w:rPr>
                <w:rFonts w:cstheme="minorHAnsi"/>
                <w:sz w:val="17"/>
                <w:szCs w:val="17"/>
              </w:rPr>
            </w:pPr>
            <w:r w:rsidRPr="00F81B44">
              <w:rPr>
                <w:rFonts w:cstheme="minorHAnsi"/>
                <w:sz w:val="17"/>
                <w:szCs w:val="17"/>
              </w:rPr>
              <w:br w:type="page"/>
              <w:t>Get writing</w:t>
            </w:r>
          </w:p>
        </w:tc>
        <w:tc>
          <w:tcPr>
            <w:tcW w:w="1134" w:type="dxa"/>
          </w:tcPr>
          <w:p w:rsidR="00EB2CFA" w:rsidRPr="00F81B44" w:rsidRDefault="00EB2CFA" w:rsidP="00E764D8">
            <w:pPr>
              <w:rPr>
                <w:rFonts w:cstheme="minorHAnsi"/>
                <w:sz w:val="17"/>
                <w:szCs w:val="17"/>
              </w:rPr>
            </w:pPr>
            <w:r w:rsidRPr="00F81B44">
              <w:rPr>
                <w:rFonts w:cstheme="minorHAnsi"/>
                <w:sz w:val="17"/>
                <w:szCs w:val="17"/>
              </w:rPr>
              <w:t>Fizzy advert</w:t>
            </w:r>
          </w:p>
        </w:tc>
        <w:tc>
          <w:tcPr>
            <w:tcW w:w="567" w:type="dxa"/>
          </w:tcPr>
          <w:p w:rsidR="00EB2CFA" w:rsidRPr="00F81B44" w:rsidRDefault="00EB2CFA" w:rsidP="00E764D8">
            <w:pPr>
              <w:rPr>
                <w:rFonts w:cstheme="minorHAnsi"/>
                <w:sz w:val="17"/>
                <w:szCs w:val="17"/>
              </w:rPr>
            </w:pPr>
            <w:r w:rsidRPr="00F81B44">
              <w:rPr>
                <w:rFonts w:cstheme="minorHAnsi"/>
                <w:sz w:val="17"/>
                <w:szCs w:val="17"/>
              </w:rPr>
              <w:t>25</w:t>
            </w:r>
          </w:p>
        </w:tc>
        <w:tc>
          <w:tcPr>
            <w:tcW w:w="11453" w:type="dxa"/>
          </w:tcPr>
          <w:p w:rsidR="00EB2CFA" w:rsidRPr="00F81B44" w:rsidRDefault="00EB2CFA" w:rsidP="00EB2CFA">
            <w:pPr>
              <w:rPr>
                <w:rFonts w:cstheme="minorHAnsi"/>
                <w:b/>
                <w:sz w:val="17"/>
                <w:szCs w:val="17"/>
              </w:rPr>
            </w:pPr>
            <w:r w:rsidRPr="00F81B44">
              <w:rPr>
                <w:rFonts w:cstheme="minorHAnsi"/>
                <w:b/>
                <w:sz w:val="17"/>
                <w:szCs w:val="17"/>
              </w:rPr>
              <w:t>Years 5-6 programme of study: WRITING: Composition</w:t>
            </w:r>
          </w:p>
          <w:p w:rsidR="00EB2CFA" w:rsidRPr="00F81B44" w:rsidRDefault="006B24E5" w:rsidP="006B24E5">
            <w:pPr>
              <w:pStyle w:val="Default"/>
              <w:rPr>
                <w:rFonts w:asciiTheme="minorHAnsi" w:hAnsiTheme="minorHAnsi" w:cstheme="minorHAnsi"/>
                <w:color w:val="auto"/>
                <w:sz w:val="17"/>
                <w:szCs w:val="17"/>
              </w:rPr>
            </w:pPr>
            <w:r w:rsidRPr="00F81B44">
              <w:rPr>
                <w:rFonts w:asciiTheme="minorHAnsi" w:hAnsiTheme="minorHAnsi" w:cstheme="minorHAnsi"/>
                <w:color w:val="auto"/>
                <w:sz w:val="17"/>
                <w:szCs w:val="17"/>
              </w:rPr>
              <w:t xml:space="preserve">To draft and write by </w:t>
            </w:r>
            <w:r w:rsidR="00EB2CFA" w:rsidRPr="00F81B44">
              <w:rPr>
                <w:rFonts w:asciiTheme="minorHAnsi" w:hAnsiTheme="minorHAnsi" w:cstheme="minorHAnsi"/>
                <w:color w:val="auto"/>
                <w:sz w:val="17"/>
                <w:szCs w:val="17"/>
              </w:rPr>
              <w:t>selecting appropriate grammar and vocabulary, understanding how such choices can change and enhance meaning</w:t>
            </w:r>
          </w:p>
          <w:p w:rsidR="00EB2CFA" w:rsidRPr="00F81B44" w:rsidRDefault="006B24E5" w:rsidP="006B24E5">
            <w:pPr>
              <w:pStyle w:val="Default"/>
              <w:rPr>
                <w:rFonts w:asciiTheme="minorHAnsi" w:hAnsiTheme="minorHAnsi" w:cstheme="minorHAnsi"/>
                <w:sz w:val="17"/>
                <w:szCs w:val="17"/>
              </w:rPr>
            </w:pPr>
            <w:proofErr w:type="gramStart"/>
            <w:r w:rsidRPr="00F81B44">
              <w:rPr>
                <w:rFonts w:asciiTheme="minorHAnsi" w:hAnsiTheme="minorHAnsi" w:cstheme="minorHAnsi"/>
                <w:color w:val="auto"/>
                <w:sz w:val="17"/>
                <w:szCs w:val="17"/>
              </w:rPr>
              <w:t>and</w:t>
            </w:r>
            <w:proofErr w:type="gramEnd"/>
            <w:r w:rsidRPr="00F81B44">
              <w:rPr>
                <w:rFonts w:asciiTheme="minorHAnsi" w:hAnsiTheme="minorHAnsi" w:cstheme="minorHAnsi"/>
                <w:color w:val="auto"/>
                <w:sz w:val="17"/>
                <w:szCs w:val="17"/>
              </w:rPr>
              <w:t xml:space="preserve"> by </w:t>
            </w:r>
            <w:r w:rsidR="00EB2CFA" w:rsidRPr="00F81B44">
              <w:rPr>
                <w:rFonts w:asciiTheme="minorHAnsi" w:hAnsiTheme="minorHAnsi" w:cstheme="minorHAnsi"/>
                <w:color w:val="auto"/>
                <w:sz w:val="17"/>
                <w:szCs w:val="17"/>
              </w:rPr>
              <w:t>using further organisational and presentational devices to structure text and to guide the reader (e.g. headings, bullet points, underlining)</w:t>
            </w:r>
            <w:r w:rsidRPr="00F81B44">
              <w:rPr>
                <w:rFonts w:asciiTheme="minorHAnsi" w:hAnsiTheme="minorHAnsi" w:cstheme="minorHAnsi"/>
                <w:color w:val="auto"/>
                <w:sz w:val="17"/>
                <w:szCs w:val="17"/>
              </w:rPr>
              <w:t>.</w:t>
            </w:r>
          </w:p>
        </w:tc>
      </w:tr>
      <w:tr w:rsidR="00EB2CFA" w:rsidRPr="00F81B44" w:rsidTr="00F81B44">
        <w:tc>
          <w:tcPr>
            <w:tcW w:w="1242" w:type="dxa"/>
          </w:tcPr>
          <w:p w:rsidR="00EB2CFA" w:rsidRPr="00F81B44" w:rsidRDefault="00EB2CFA" w:rsidP="00E764D8">
            <w:pPr>
              <w:rPr>
                <w:rFonts w:cstheme="minorHAnsi"/>
                <w:sz w:val="17"/>
                <w:szCs w:val="17"/>
              </w:rPr>
            </w:pPr>
            <w:r w:rsidRPr="00F81B44">
              <w:rPr>
                <w:rFonts w:cstheme="minorHAnsi"/>
                <w:sz w:val="17"/>
                <w:szCs w:val="17"/>
              </w:rPr>
              <w:t>Get writing</w:t>
            </w:r>
          </w:p>
        </w:tc>
        <w:tc>
          <w:tcPr>
            <w:tcW w:w="1134" w:type="dxa"/>
          </w:tcPr>
          <w:p w:rsidR="00EB2CFA" w:rsidRPr="00F81B44" w:rsidRDefault="00EB2CFA" w:rsidP="00E764D8">
            <w:pPr>
              <w:rPr>
                <w:rFonts w:cstheme="minorHAnsi"/>
                <w:sz w:val="17"/>
                <w:szCs w:val="17"/>
              </w:rPr>
            </w:pPr>
            <w:r w:rsidRPr="00F81B44">
              <w:rPr>
                <w:rFonts w:cstheme="minorHAnsi"/>
                <w:sz w:val="17"/>
                <w:szCs w:val="17"/>
              </w:rPr>
              <w:t>Factory expansion</w:t>
            </w:r>
          </w:p>
        </w:tc>
        <w:tc>
          <w:tcPr>
            <w:tcW w:w="567" w:type="dxa"/>
          </w:tcPr>
          <w:p w:rsidR="00EB2CFA" w:rsidRPr="00F81B44" w:rsidRDefault="00EB2CFA" w:rsidP="00E764D8">
            <w:pPr>
              <w:rPr>
                <w:rFonts w:cstheme="minorHAnsi"/>
                <w:sz w:val="17"/>
                <w:szCs w:val="17"/>
              </w:rPr>
            </w:pPr>
            <w:r w:rsidRPr="00F81B44">
              <w:rPr>
                <w:rFonts w:cstheme="minorHAnsi"/>
                <w:sz w:val="17"/>
                <w:szCs w:val="17"/>
              </w:rPr>
              <w:t>25</w:t>
            </w:r>
          </w:p>
        </w:tc>
        <w:tc>
          <w:tcPr>
            <w:tcW w:w="11453" w:type="dxa"/>
          </w:tcPr>
          <w:p w:rsidR="00EB2CFA" w:rsidRPr="00F81B44" w:rsidRDefault="00EB2CFA" w:rsidP="00EB2CFA">
            <w:pPr>
              <w:rPr>
                <w:rFonts w:cstheme="minorHAnsi"/>
                <w:b/>
                <w:sz w:val="17"/>
                <w:szCs w:val="17"/>
              </w:rPr>
            </w:pPr>
            <w:r w:rsidRPr="00F81B44">
              <w:rPr>
                <w:rFonts w:cstheme="minorHAnsi"/>
                <w:b/>
                <w:sz w:val="17"/>
                <w:szCs w:val="17"/>
              </w:rPr>
              <w:t>Years 3-4 programme of study: WRITING: Composition</w:t>
            </w:r>
          </w:p>
          <w:p w:rsidR="00EB2CFA" w:rsidRPr="00F81B44" w:rsidRDefault="006B24E5" w:rsidP="00EB2CFA">
            <w:pPr>
              <w:pStyle w:val="Default"/>
              <w:rPr>
                <w:rFonts w:asciiTheme="minorHAnsi" w:hAnsiTheme="minorHAnsi" w:cstheme="minorHAnsi"/>
                <w:color w:val="auto"/>
                <w:sz w:val="17"/>
                <w:szCs w:val="17"/>
              </w:rPr>
            </w:pPr>
            <w:r w:rsidRPr="00F81B44">
              <w:rPr>
                <w:rFonts w:asciiTheme="minorHAnsi" w:hAnsiTheme="minorHAnsi" w:cstheme="minorHAnsi"/>
                <w:color w:val="auto"/>
                <w:sz w:val="17"/>
                <w:szCs w:val="17"/>
              </w:rPr>
              <w:t xml:space="preserve">To plan their writing by </w:t>
            </w:r>
            <w:r w:rsidR="00EB2CFA" w:rsidRPr="00F81B44">
              <w:rPr>
                <w:rFonts w:asciiTheme="minorHAnsi" w:hAnsiTheme="minorHAnsi" w:cstheme="minorHAnsi"/>
                <w:color w:val="auto"/>
                <w:sz w:val="17"/>
                <w:szCs w:val="17"/>
              </w:rPr>
              <w:t>discussing and recording ideas</w:t>
            </w:r>
            <w:r w:rsidRPr="00F81B44">
              <w:rPr>
                <w:rFonts w:asciiTheme="minorHAnsi" w:hAnsiTheme="minorHAnsi" w:cstheme="minorHAnsi"/>
                <w:color w:val="auto"/>
                <w:sz w:val="17"/>
                <w:szCs w:val="17"/>
              </w:rPr>
              <w:t>.</w:t>
            </w:r>
          </w:p>
          <w:p w:rsidR="00EB2CFA" w:rsidRPr="00F81B44" w:rsidRDefault="006B24E5" w:rsidP="006B24E5">
            <w:pPr>
              <w:pStyle w:val="Default"/>
              <w:rPr>
                <w:rFonts w:asciiTheme="minorHAnsi" w:hAnsiTheme="minorHAnsi" w:cstheme="minorHAnsi"/>
                <w:sz w:val="17"/>
                <w:szCs w:val="17"/>
              </w:rPr>
            </w:pPr>
            <w:r w:rsidRPr="00F81B44">
              <w:rPr>
                <w:rFonts w:asciiTheme="minorHAnsi" w:hAnsiTheme="minorHAnsi" w:cstheme="minorHAnsi"/>
                <w:color w:val="auto"/>
                <w:sz w:val="17"/>
                <w:szCs w:val="17"/>
              </w:rPr>
              <w:t xml:space="preserve">To draft and write by </w:t>
            </w:r>
            <w:r w:rsidR="00EB2CFA" w:rsidRPr="00F81B44">
              <w:rPr>
                <w:rFonts w:asciiTheme="minorHAnsi" w:hAnsiTheme="minorHAnsi" w:cstheme="minorHAnsi"/>
                <w:color w:val="auto"/>
                <w:sz w:val="17"/>
                <w:szCs w:val="17"/>
              </w:rPr>
              <w:t>in narratives, creating settings, characters and plot</w:t>
            </w:r>
            <w:r w:rsidRPr="00F81B44">
              <w:rPr>
                <w:rFonts w:asciiTheme="minorHAnsi" w:hAnsiTheme="minorHAnsi" w:cstheme="minorHAnsi"/>
                <w:color w:val="auto"/>
                <w:sz w:val="17"/>
                <w:szCs w:val="17"/>
              </w:rPr>
              <w:t>.</w:t>
            </w:r>
          </w:p>
        </w:tc>
      </w:tr>
      <w:tr w:rsidR="00EB2CFA" w:rsidRPr="00F81B44" w:rsidTr="00F81B44">
        <w:tc>
          <w:tcPr>
            <w:tcW w:w="1242" w:type="dxa"/>
          </w:tcPr>
          <w:p w:rsidR="00EB2CFA" w:rsidRPr="00F81B44" w:rsidRDefault="00EB2CFA" w:rsidP="00E764D8">
            <w:pPr>
              <w:rPr>
                <w:rFonts w:cstheme="minorHAnsi"/>
                <w:sz w:val="17"/>
                <w:szCs w:val="17"/>
              </w:rPr>
            </w:pPr>
            <w:r w:rsidRPr="00F81B44">
              <w:rPr>
                <w:rFonts w:cstheme="minorHAnsi"/>
                <w:sz w:val="17"/>
                <w:szCs w:val="17"/>
              </w:rPr>
              <w:t>Get writing</w:t>
            </w:r>
          </w:p>
        </w:tc>
        <w:tc>
          <w:tcPr>
            <w:tcW w:w="1134" w:type="dxa"/>
          </w:tcPr>
          <w:p w:rsidR="00EB2CFA" w:rsidRPr="00F81B44" w:rsidRDefault="00EB2CFA" w:rsidP="00E764D8">
            <w:pPr>
              <w:rPr>
                <w:rFonts w:cstheme="minorHAnsi"/>
                <w:sz w:val="17"/>
                <w:szCs w:val="17"/>
              </w:rPr>
            </w:pPr>
            <w:r w:rsidRPr="00F81B44">
              <w:rPr>
                <w:rFonts w:cstheme="minorHAnsi"/>
                <w:sz w:val="17"/>
                <w:szCs w:val="17"/>
              </w:rPr>
              <w:t>I do apologise!</w:t>
            </w:r>
          </w:p>
        </w:tc>
        <w:tc>
          <w:tcPr>
            <w:tcW w:w="567" w:type="dxa"/>
          </w:tcPr>
          <w:p w:rsidR="00EB2CFA" w:rsidRPr="00F81B44" w:rsidRDefault="00EB2CFA" w:rsidP="00E764D8">
            <w:pPr>
              <w:rPr>
                <w:rFonts w:cstheme="minorHAnsi"/>
                <w:sz w:val="17"/>
                <w:szCs w:val="17"/>
              </w:rPr>
            </w:pPr>
            <w:r w:rsidRPr="00F81B44">
              <w:rPr>
                <w:rFonts w:cstheme="minorHAnsi"/>
                <w:sz w:val="17"/>
                <w:szCs w:val="17"/>
              </w:rPr>
              <w:t>26</w:t>
            </w:r>
          </w:p>
        </w:tc>
        <w:tc>
          <w:tcPr>
            <w:tcW w:w="11453" w:type="dxa"/>
          </w:tcPr>
          <w:p w:rsidR="00EB2CFA" w:rsidRPr="00F81B44" w:rsidRDefault="00EB2CFA" w:rsidP="00EB2CFA">
            <w:pPr>
              <w:rPr>
                <w:rFonts w:cstheme="minorHAnsi"/>
                <w:b/>
                <w:sz w:val="17"/>
                <w:szCs w:val="17"/>
              </w:rPr>
            </w:pPr>
            <w:r w:rsidRPr="00F81B44">
              <w:rPr>
                <w:rFonts w:cstheme="minorHAnsi"/>
                <w:b/>
                <w:sz w:val="17"/>
                <w:szCs w:val="17"/>
              </w:rPr>
              <w:t>Years 3-4 programme of study: READING: Comprehension</w:t>
            </w:r>
          </w:p>
          <w:p w:rsidR="00EB2CFA" w:rsidRPr="00F81B44" w:rsidRDefault="006B24E5" w:rsidP="006B24E5">
            <w:pPr>
              <w:rPr>
                <w:rFonts w:cstheme="minorHAnsi"/>
                <w:sz w:val="17"/>
                <w:szCs w:val="17"/>
              </w:rPr>
            </w:pPr>
            <w:r w:rsidRPr="00F81B44">
              <w:rPr>
                <w:rFonts w:cstheme="minorHAnsi"/>
                <w:sz w:val="17"/>
                <w:szCs w:val="17"/>
              </w:rPr>
              <w:t xml:space="preserve">To </w:t>
            </w:r>
            <w:r w:rsidR="00EB2CFA" w:rsidRPr="00F81B44">
              <w:rPr>
                <w:rFonts w:cstheme="minorHAnsi"/>
                <w:sz w:val="17"/>
                <w:szCs w:val="17"/>
              </w:rPr>
              <w:t>understand what they read, in books t</w:t>
            </w:r>
            <w:r w:rsidRPr="00F81B44">
              <w:rPr>
                <w:rFonts w:cstheme="minorHAnsi"/>
                <w:sz w:val="17"/>
                <w:szCs w:val="17"/>
              </w:rPr>
              <w:t xml:space="preserve">hey can read independently, by </w:t>
            </w:r>
            <w:r w:rsidR="00EB2CFA" w:rsidRPr="00F81B44">
              <w:rPr>
                <w:rFonts w:cstheme="minorHAnsi"/>
                <w:sz w:val="17"/>
                <w:szCs w:val="17"/>
              </w:rPr>
              <w:t>drawing inferences such as inferring characters' feelings, thoughts and motives from their actions, and justifying inferences with evidence predicting what might happen from details stated and implied</w:t>
            </w:r>
            <w:r w:rsidRPr="00F81B44">
              <w:rPr>
                <w:rFonts w:cstheme="minorHAnsi"/>
                <w:sz w:val="17"/>
                <w:szCs w:val="17"/>
              </w:rPr>
              <w:t>.</w:t>
            </w:r>
          </w:p>
          <w:p w:rsidR="00EB2CFA" w:rsidRPr="00F81B44" w:rsidRDefault="00EB2CFA" w:rsidP="00EB2CFA">
            <w:pPr>
              <w:rPr>
                <w:rFonts w:cstheme="minorHAnsi"/>
                <w:b/>
                <w:sz w:val="17"/>
                <w:szCs w:val="17"/>
              </w:rPr>
            </w:pPr>
            <w:r w:rsidRPr="00F81B44">
              <w:rPr>
                <w:rFonts w:cstheme="minorHAnsi"/>
                <w:b/>
                <w:sz w:val="17"/>
                <w:szCs w:val="17"/>
              </w:rPr>
              <w:t>Years 3-4 programme of study: WRITING: Composition</w:t>
            </w:r>
          </w:p>
          <w:p w:rsidR="00EB2CFA" w:rsidRPr="00F81B44" w:rsidRDefault="006B24E5" w:rsidP="006B24E5">
            <w:pPr>
              <w:pStyle w:val="Default"/>
              <w:rPr>
                <w:rFonts w:asciiTheme="minorHAnsi" w:hAnsiTheme="minorHAnsi" w:cstheme="minorHAnsi"/>
                <w:color w:val="auto"/>
                <w:sz w:val="17"/>
                <w:szCs w:val="17"/>
              </w:rPr>
            </w:pPr>
            <w:r w:rsidRPr="00F81B44">
              <w:rPr>
                <w:rFonts w:asciiTheme="minorHAnsi" w:hAnsiTheme="minorHAnsi" w:cstheme="minorHAnsi"/>
                <w:color w:val="auto"/>
                <w:sz w:val="17"/>
                <w:szCs w:val="17"/>
              </w:rPr>
              <w:t xml:space="preserve">To plan their writing by </w:t>
            </w:r>
            <w:r w:rsidR="00EB2CFA" w:rsidRPr="00F81B44">
              <w:rPr>
                <w:rFonts w:asciiTheme="minorHAnsi" w:hAnsiTheme="minorHAnsi" w:cstheme="minorHAnsi"/>
                <w:color w:val="auto"/>
                <w:sz w:val="17"/>
                <w:szCs w:val="17"/>
              </w:rPr>
              <w:t>discussing and recording ideas</w:t>
            </w:r>
            <w:r w:rsidRPr="00F81B44">
              <w:rPr>
                <w:rFonts w:asciiTheme="minorHAnsi" w:hAnsiTheme="minorHAnsi" w:cstheme="minorHAnsi"/>
                <w:color w:val="auto"/>
                <w:sz w:val="17"/>
                <w:szCs w:val="17"/>
              </w:rPr>
              <w:t>.</w:t>
            </w:r>
          </w:p>
          <w:p w:rsidR="00EB2CFA" w:rsidRPr="00F81B44" w:rsidRDefault="006B24E5" w:rsidP="006B24E5">
            <w:pPr>
              <w:pStyle w:val="Default"/>
              <w:rPr>
                <w:rFonts w:asciiTheme="minorHAnsi" w:hAnsiTheme="minorHAnsi" w:cstheme="minorHAnsi"/>
                <w:sz w:val="17"/>
                <w:szCs w:val="17"/>
              </w:rPr>
            </w:pPr>
            <w:r w:rsidRPr="00F81B44">
              <w:rPr>
                <w:rFonts w:asciiTheme="minorHAnsi" w:hAnsiTheme="minorHAnsi" w:cstheme="minorHAnsi"/>
                <w:color w:val="auto"/>
                <w:sz w:val="17"/>
                <w:szCs w:val="17"/>
              </w:rPr>
              <w:t xml:space="preserve">To draft and write by </w:t>
            </w:r>
            <w:r w:rsidR="00EB2CFA" w:rsidRPr="00F81B44">
              <w:rPr>
                <w:rFonts w:asciiTheme="minorHAnsi" w:hAnsiTheme="minorHAnsi" w:cstheme="minorHAnsi"/>
                <w:sz w:val="17"/>
                <w:szCs w:val="17"/>
              </w:rPr>
              <w:t>in non-narrative material, using simple organisational devices such as headings and sub-headings</w:t>
            </w:r>
            <w:r w:rsidRPr="00F81B44">
              <w:rPr>
                <w:rFonts w:asciiTheme="minorHAnsi" w:hAnsiTheme="minorHAnsi" w:cstheme="minorHAnsi"/>
                <w:sz w:val="17"/>
                <w:szCs w:val="17"/>
              </w:rPr>
              <w:t>.</w:t>
            </w:r>
          </w:p>
        </w:tc>
      </w:tr>
      <w:tr w:rsidR="00EB2CFA" w:rsidRPr="00F81B44" w:rsidTr="00F81B44">
        <w:tc>
          <w:tcPr>
            <w:tcW w:w="1242" w:type="dxa"/>
          </w:tcPr>
          <w:p w:rsidR="00EB2CFA" w:rsidRPr="00F81B44" w:rsidRDefault="00EB2CFA" w:rsidP="00E764D8">
            <w:pPr>
              <w:rPr>
                <w:rFonts w:cstheme="minorHAnsi"/>
                <w:sz w:val="17"/>
                <w:szCs w:val="17"/>
              </w:rPr>
            </w:pPr>
            <w:r w:rsidRPr="00F81B44">
              <w:rPr>
                <w:rFonts w:cstheme="minorHAnsi"/>
                <w:sz w:val="17"/>
                <w:szCs w:val="17"/>
              </w:rPr>
              <w:br w:type="page"/>
              <w:t>Get writing</w:t>
            </w:r>
          </w:p>
        </w:tc>
        <w:tc>
          <w:tcPr>
            <w:tcW w:w="1134" w:type="dxa"/>
          </w:tcPr>
          <w:p w:rsidR="00EB2CFA" w:rsidRPr="00F81B44" w:rsidRDefault="00EB2CFA" w:rsidP="00E764D8">
            <w:pPr>
              <w:rPr>
                <w:rFonts w:cstheme="minorHAnsi"/>
                <w:sz w:val="17"/>
                <w:szCs w:val="17"/>
              </w:rPr>
            </w:pPr>
            <w:r w:rsidRPr="00F81B44">
              <w:rPr>
                <w:rFonts w:cstheme="minorHAnsi"/>
                <w:sz w:val="17"/>
                <w:szCs w:val="17"/>
              </w:rPr>
              <w:t>A sixth winner!</w:t>
            </w:r>
          </w:p>
        </w:tc>
        <w:tc>
          <w:tcPr>
            <w:tcW w:w="567" w:type="dxa"/>
          </w:tcPr>
          <w:p w:rsidR="00EB2CFA" w:rsidRPr="00F81B44" w:rsidRDefault="00EB2CFA" w:rsidP="00E764D8">
            <w:pPr>
              <w:rPr>
                <w:rFonts w:cstheme="minorHAnsi"/>
                <w:sz w:val="17"/>
                <w:szCs w:val="17"/>
              </w:rPr>
            </w:pPr>
            <w:r w:rsidRPr="00F81B44">
              <w:rPr>
                <w:rFonts w:cstheme="minorHAnsi"/>
                <w:sz w:val="17"/>
                <w:szCs w:val="17"/>
              </w:rPr>
              <w:t>26</w:t>
            </w:r>
          </w:p>
        </w:tc>
        <w:tc>
          <w:tcPr>
            <w:tcW w:w="11453" w:type="dxa"/>
          </w:tcPr>
          <w:p w:rsidR="00EB2CFA" w:rsidRPr="00F81B44" w:rsidRDefault="00EB2CFA" w:rsidP="00EB2CFA">
            <w:pPr>
              <w:rPr>
                <w:rFonts w:cstheme="minorHAnsi"/>
                <w:b/>
                <w:sz w:val="17"/>
                <w:szCs w:val="17"/>
              </w:rPr>
            </w:pPr>
            <w:r w:rsidRPr="00F81B44">
              <w:rPr>
                <w:rFonts w:cstheme="minorHAnsi"/>
                <w:b/>
                <w:sz w:val="17"/>
                <w:szCs w:val="17"/>
              </w:rPr>
              <w:t>Years 3-4 programme of study: WRITING: Composition</w:t>
            </w:r>
          </w:p>
          <w:p w:rsidR="00EB2CFA" w:rsidRPr="00F81B44" w:rsidRDefault="006B24E5" w:rsidP="006B24E5">
            <w:pPr>
              <w:pStyle w:val="Default"/>
              <w:rPr>
                <w:rFonts w:asciiTheme="minorHAnsi" w:hAnsiTheme="minorHAnsi" w:cstheme="minorHAnsi"/>
                <w:color w:val="auto"/>
                <w:sz w:val="17"/>
                <w:szCs w:val="17"/>
              </w:rPr>
            </w:pPr>
            <w:r w:rsidRPr="00F81B44">
              <w:rPr>
                <w:rFonts w:asciiTheme="minorHAnsi" w:hAnsiTheme="minorHAnsi" w:cstheme="minorHAnsi"/>
                <w:color w:val="auto"/>
                <w:sz w:val="17"/>
                <w:szCs w:val="17"/>
              </w:rPr>
              <w:t xml:space="preserve">To plan their writing by </w:t>
            </w:r>
            <w:r w:rsidR="00EB2CFA" w:rsidRPr="00F81B44">
              <w:rPr>
                <w:rFonts w:asciiTheme="minorHAnsi" w:hAnsiTheme="minorHAnsi" w:cstheme="minorHAnsi"/>
                <w:color w:val="auto"/>
                <w:sz w:val="17"/>
                <w:szCs w:val="17"/>
              </w:rPr>
              <w:t>discussing and recording ideas</w:t>
            </w:r>
            <w:r w:rsidRPr="00F81B44">
              <w:rPr>
                <w:rFonts w:asciiTheme="minorHAnsi" w:hAnsiTheme="minorHAnsi" w:cstheme="minorHAnsi"/>
                <w:color w:val="auto"/>
                <w:sz w:val="17"/>
                <w:szCs w:val="17"/>
              </w:rPr>
              <w:t>.</w:t>
            </w:r>
          </w:p>
          <w:p w:rsidR="00EB2CFA" w:rsidRPr="00F81B44" w:rsidRDefault="006B24E5" w:rsidP="006B24E5">
            <w:pPr>
              <w:pStyle w:val="Default"/>
              <w:rPr>
                <w:rFonts w:asciiTheme="minorHAnsi" w:hAnsiTheme="minorHAnsi" w:cstheme="minorHAnsi"/>
                <w:sz w:val="17"/>
                <w:szCs w:val="17"/>
              </w:rPr>
            </w:pPr>
            <w:r w:rsidRPr="00F81B44">
              <w:rPr>
                <w:rFonts w:asciiTheme="minorHAnsi" w:hAnsiTheme="minorHAnsi" w:cstheme="minorHAnsi"/>
                <w:color w:val="auto"/>
                <w:sz w:val="17"/>
                <w:szCs w:val="17"/>
              </w:rPr>
              <w:t xml:space="preserve">To </w:t>
            </w:r>
            <w:r w:rsidR="00EB2CFA" w:rsidRPr="00F81B44">
              <w:rPr>
                <w:rFonts w:asciiTheme="minorHAnsi" w:hAnsiTheme="minorHAnsi" w:cstheme="minorHAnsi"/>
                <w:color w:val="auto"/>
                <w:sz w:val="17"/>
                <w:szCs w:val="17"/>
              </w:rPr>
              <w:t>draft and write</w:t>
            </w:r>
            <w:r w:rsidRPr="00F81B44">
              <w:rPr>
                <w:rFonts w:asciiTheme="minorHAnsi" w:hAnsiTheme="minorHAnsi" w:cstheme="minorHAnsi"/>
                <w:color w:val="auto"/>
                <w:sz w:val="17"/>
                <w:szCs w:val="17"/>
              </w:rPr>
              <w:t xml:space="preserve"> by </w:t>
            </w:r>
            <w:r w:rsidR="00EB2CFA" w:rsidRPr="00F81B44">
              <w:rPr>
                <w:rFonts w:asciiTheme="minorHAnsi" w:hAnsiTheme="minorHAnsi" w:cstheme="minorHAnsi"/>
                <w:sz w:val="17"/>
                <w:szCs w:val="17"/>
              </w:rPr>
              <w:t>in narratives, creating settings, characters and plot</w:t>
            </w:r>
            <w:r w:rsidRPr="00F81B44">
              <w:rPr>
                <w:rFonts w:asciiTheme="minorHAnsi" w:hAnsiTheme="minorHAnsi" w:cstheme="minorHAnsi"/>
                <w:sz w:val="17"/>
                <w:szCs w:val="17"/>
              </w:rPr>
              <w:t>.</w:t>
            </w:r>
          </w:p>
        </w:tc>
      </w:tr>
      <w:tr w:rsidR="00EB2CFA" w:rsidRPr="00F81B44" w:rsidTr="00F81B44">
        <w:tc>
          <w:tcPr>
            <w:tcW w:w="1242" w:type="dxa"/>
          </w:tcPr>
          <w:p w:rsidR="00EB2CFA" w:rsidRPr="00F81B44" w:rsidRDefault="00EB2CFA" w:rsidP="00E764D8">
            <w:pPr>
              <w:rPr>
                <w:rFonts w:cstheme="minorHAnsi"/>
                <w:sz w:val="17"/>
                <w:szCs w:val="17"/>
              </w:rPr>
            </w:pPr>
            <w:r w:rsidRPr="00F81B44">
              <w:rPr>
                <w:rFonts w:cstheme="minorHAnsi"/>
                <w:sz w:val="17"/>
                <w:szCs w:val="17"/>
              </w:rPr>
              <w:t>Get writing</w:t>
            </w:r>
          </w:p>
        </w:tc>
        <w:tc>
          <w:tcPr>
            <w:tcW w:w="1134" w:type="dxa"/>
          </w:tcPr>
          <w:p w:rsidR="00EB2CFA" w:rsidRPr="00F81B44" w:rsidRDefault="00EB2CFA" w:rsidP="00E764D8">
            <w:pPr>
              <w:rPr>
                <w:rFonts w:cstheme="minorHAnsi"/>
                <w:sz w:val="17"/>
                <w:szCs w:val="17"/>
              </w:rPr>
            </w:pPr>
            <w:r w:rsidRPr="00F81B44">
              <w:rPr>
                <w:rFonts w:cstheme="minorHAnsi"/>
                <w:sz w:val="17"/>
                <w:szCs w:val="17"/>
              </w:rPr>
              <w:t>Exploding sweets</w:t>
            </w:r>
          </w:p>
        </w:tc>
        <w:tc>
          <w:tcPr>
            <w:tcW w:w="567" w:type="dxa"/>
          </w:tcPr>
          <w:p w:rsidR="00EB2CFA" w:rsidRPr="00F81B44" w:rsidRDefault="00EB2CFA" w:rsidP="00E764D8">
            <w:pPr>
              <w:rPr>
                <w:rFonts w:cstheme="minorHAnsi"/>
                <w:sz w:val="17"/>
                <w:szCs w:val="17"/>
              </w:rPr>
            </w:pPr>
            <w:r w:rsidRPr="00F81B44">
              <w:rPr>
                <w:rFonts w:cstheme="minorHAnsi"/>
                <w:sz w:val="17"/>
                <w:szCs w:val="17"/>
              </w:rPr>
              <w:t>27</w:t>
            </w:r>
          </w:p>
        </w:tc>
        <w:tc>
          <w:tcPr>
            <w:tcW w:w="11453" w:type="dxa"/>
          </w:tcPr>
          <w:p w:rsidR="00EB2CFA" w:rsidRPr="00F81B44" w:rsidRDefault="00EB2CFA" w:rsidP="00EB2CFA">
            <w:pPr>
              <w:rPr>
                <w:rFonts w:cstheme="minorHAnsi"/>
                <w:b/>
                <w:sz w:val="17"/>
                <w:szCs w:val="17"/>
              </w:rPr>
            </w:pPr>
            <w:r w:rsidRPr="00F81B44">
              <w:rPr>
                <w:rFonts w:cstheme="minorHAnsi"/>
                <w:b/>
                <w:sz w:val="17"/>
                <w:szCs w:val="17"/>
              </w:rPr>
              <w:t>Years 5-6 programme of study: WRITING: Composition</w:t>
            </w:r>
          </w:p>
          <w:p w:rsidR="00EB2CFA" w:rsidRPr="00F81B44" w:rsidRDefault="006B24E5" w:rsidP="006B24E5">
            <w:pPr>
              <w:pStyle w:val="Default"/>
              <w:rPr>
                <w:rFonts w:asciiTheme="minorHAnsi" w:hAnsiTheme="minorHAnsi" w:cstheme="minorHAnsi"/>
                <w:sz w:val="17"/>
                <w:szCs w:val="17"/>
              </w:rPr>
            </w:pPr>
            <w:r w:rsidRPr="00F81B44">
              <w:rPr>
                <w:rFonts w:asciiTheme="minorHAnsi" w:hAnsiTheme="minorHAnsi" w:cstheme="minorHAnsi"/>
                <w:color w:val="auto"/>
                <w:sz w:val="17"/>
                <w:szCs w:val="17"/>
              </w:rPr>
              <w:t xml:space="preserve">To draft and write by </w:t>
            </w:r>
            <w:r w:rsidR="00EB2CFA" w:rsidRPr="00F81B44">
              <w:rPr>
                <w:rFonts w:asciiTheme="minorHAnsi" w:hAnsiTheme="minorHAnsi" w:cstheme="minorHAnsi"/>
                <w:sz w:val="17"/>
                <w:szCs w:val="17"/>
              </w:rPr>
              <w:t>using further organisational and presentational devices to structure text and to guide the reader (e.g. headings, bullet points, underlining)</w:t>
            </w:r>
            <w:r w:rsidRPr="00F81B44">
              <w:rPr>
                <w:rFonts w:asciiTheme="minorHAnsi" w:hAnsiTheme="minorHAnsi" w:cstheme="minorHAnsi"/>
                <w:sz w:val="17"/>
                <w:szCs w:val="17"/>
              </w:rPr>
              <w:t>.</w:t>
            </w:r>
          </w:p>
        </w:tc>
      </w:tr>
      <w:tr w:rsidR="00EB2CFA" w:rsidRPr="00F81B44" w:rsidTr="00F81B44">
        <w:tc>
          <w:tcPr>
            <w:tcW w:w="1242" w:type="dxa"/>
          </w:tcPr>
          <w:p w:rsidR="00EB2CFA" w:rsidRPr="00F81B44" w:rsidRDefault="00EB2CFA" w:rsidP="00E764D8">
            <w:pPr>
              <w:rPr>
                <w:rFonts w:cstheme="minorHAnsi"/>
                <w:sz w:val="17"/>
                <w:szCs w:val="17"/>
              </w:rPr>
            </w:pPr>
            <w:r w:rsidRPr="00F81B44">
              <w:rPr>
                <w:rFonts w:cstheme="minorHAnsi"/>
                <w:sz w:val="17"/>
                <w:szCs w:val="17"/>
              </w:rPr>
              <w:t>Get writing</w:t>
            </w:r>
          </w:p>
        </w:tc>
        <w:tc>
          <w:tcPr>
            <w:tcW w:w="1134" w:type="dxa"/>
          </w:tcPr>
          <w:p w:rsidR="00EB2CFA" w:rsidRPr="00F81B44" w:rsidRDefault="00EB2CFA" w:rsidP="00E764D8">
            <w:pPr>
              <w:rPr>
                <w:rFonts w:cstheme="minorHAnsi"/>
                <w:sz w:val="17"/>
                <w:szCs w:val="17"/>
              </w:rPr>
            </w:pPr>
            <w:r w:rsidRPr="00F81B44">
              <w:rPr>
                <w:rFonts w:cstheme="minorHAnsi"/>
                <w:sz w:val="17"/>
                <w:szCs w:val="17"/>
              </w:rPr>
              <w:t>Book review</w:t>
            </w:r>
          </w:p>
        </w:tc>
        <w:tc>
          <w:tcPr>
            <w:tcW w:w="567" w:type="dxa"/>
          </w:tcPr>
          <w:p w:rsidR="00EB2CFA" w:rsidRPr="00F81B44" w:rsidRDefault="00EB2CFA" w:rsidP="00E764D8">
            <w:pPr>
              <w:rPr>
                <w:rFonts w:cstheme="minorHAnsi"/>
                <w:sz w:val="17"/>
                <w:szCs w:val="17"/>
              </w:rPr>
            </w:pPr>
            <w:r w:rsidRPr="00F81B44">
              <w:rPr>
                <w:rFonts w:cstheme="minorHAnsi"/>
                <w:sz w:val="17"/>
                <w:szCs w:val="17"/>
              </w:rPr>
              <w:t>27</w:t>
            </w:r>
          </w:p>
        </w:tc>
        <w:tc>
          <w:tcPr>
            <w:tcW w:w="11453" w:type="dxa"/>
          </w:tcPr>
          <w:p w:rsidR="00EB2CFA" w:rsidRPr="00F81B44" w:rsidRDefault="00EB2CFA" w:rsidP="00EB2CFA">
            <w:pPr>
              <w:rPr>
                <w:rFonts w:cstheme="minorHAnsi"/>
                <w:b/>
                <w:sz w:val="17"/>
                <w:szCs w:val="17"/>
              </w:rPr>
            </w:pPr>
            <w:r w:rsidRPr="00F81B44">
              <w:rPr>
                <w:rFonts w:cstheme="minorHAnsi"/>
                <w:b/>
                <w:sz w:val="17"/>
                <w:szCs w:val="17"/>
              </w:rPr>
              <w:t>Years 3-4 programme of study: WRITING: Composition</w:t>
            </w:r>
          </w:p>
          <w:p w:rsidR="00EB2CFA" w:rsidRPr="00F81B44" w:rsidRDefault="006B24E5" w:rsidP="006B24E5">
            <w:pPr>
              <w:pStyle w:val="Default"/>
              <w:rPr>
                <w:rFonts w:asciiTheme="minorHAnsi" w:hAnsiTheme="minorHAnsi" w:cstheme="minorHAnsi"/>
                <w:color w:val="auto"/>
                <w:sz w:val="17"/>
                <w:szCs w:val="17"/>
              </w:rPr>
            </w:pPr>
            <w:r w:rsidRPr="00F81B44">
              <w:rPr>
                <w:rFonts w:asciiTheme="minorHAnsi" w:hAnsiTheme="minorHAnsi" w:cstheme="minorHAnsi"/>
                <w:color w:val="auto"/>
                <w:sz w:val="17"/>
                <w:szCs w:val="17"/>
              </w:rPr>
              <w:t xml:space="preserve">To </w:t>
            </w:r>
            <w:r w:rsidR="00EB2CFA" w:rsidRPr="00F81B44">
              <w:rPr>
                <w:rFonts w:asciiTheme="minorHAnsi" w:hAnsiTheme="minorHAnsi" w:cstheme="minorHAnsi"/>
                <w:color w:val="auto"/>
                <w:sz w:val="17"/>
                <w:szCs w:val="17"/>
              </w:rPr>
              <w:t xml:space="preserve">plan their writing </w:t>
            </w:r>
            <w:r w:rsidRPr="00F81B44">
              <w:rPr>
                <w:rFonts w:asciiTheme="minorHAnsi" w:hAnsiTheme="minorHAnsi" w:cstheme="minorHAnsi"/>
                <w:color w:val="auto"/>
                <w:sz w:val="17"/>
                <w:szCs w:val="17"/>
              </w:rPr>
              <w:t xml:space="preserve">by </w:t>
            </w:r>
            <w:r w:rsidR="00EB2CFA" w:rsidRPr="00F81B44">
              <w:rPr>
                <w:rFonts w:asciiTheme="minorHAnsi" w:hAnsiTheme="minorHAnsi" w:cstheme="minorHAnsi"/>
                <w:color w:val="auto"/>
                <w:sz w:val="17"/>
                <w:szCs w:val="17"/>
              </w:rPr>
              <w:t>discussing and recording ideas</w:t>
            </w:r>
            <w:r w:rsidRPr="00F81B44">
              <w:rPr>
                <w:rFonts w:asciiTheme="minorHAnsi" w:hAnsiTheme="minorHAnsi" w:cstheme="minorHAnsi"/>
                <w:color w:val="auto"/>
                <w:sz w:val="17"/>
                <w:szCs w:val="17"/>
              </w:rPr>
              <w:t>.</w:t>
            </w:r>
          </w:p>
          <w:p w:rsidR="00EB2CFA" w:rsidRPr="00F81B44" w:rsidRDefault="006B24E5" w:rsidP="006B24E5">
            <w:pPr>
              <w:pStyle w:val="Default"/>
              <w:rPr>
                <w:rFonts w:asciiTheme="minorHAnsi" w:hAnsiTheme="minorHAnsi" w:cstheme="minorHAnsi"/>
                <w:sz w:val="17"/>
                <w:szCs w:val="17"/>
              </w:rPr>
            </w:pPr>
            <w:r w:rsidRPr="00F81B44">
              <w:rPr>
                <w:rFonts w:asciiTheme="minorHAnsi" w:hAnsiTheme="minorHAnsi" w:cstheme="minorHAnsi"/>
                <w:color w:val="auto"/>
                <w:sz w:val="17"/>
                <w:szCs w:val="17"/>
              </w:rPr>
              <w:t xml:space="preserve">To </w:t>
            </w:r>
            <w:r w:rsidR="00EB2CFA" w:rsidRPr="00F81B44">
              <w:rPr>
                <w:rFonts w:asciiTheme="minorHAnsi" w:hAnsiTheme="minorHAnsi" w:cstheme="minorHAnsi"/>
                <w:color w:val="auto"/>
                <w:sz w:val="17"/>
                <w:szCs w:val="17"/>
              </w:rPr>
              <w:t xml:space="preserve">draft </w:t>
            </w:r>
            <w:r w:rsidRPr="00F81B44">
              <w:rPr>
                <w:rFonts w:asciiTheme="minorHAnsi" w:hAnsiTheme="minorHAnsi" w:cstheme="minorHAnsi"/>
                <w:color w:val="auto"/>
                <w:sz w:val="17"/>
                <w:szCs w:val="17"/>
              </w:rPr>
              <w:t xml:space="preserve">and write by </w:t>
            </w:r>
            <w:r w:rsidR="00EB2CFA" w:rsidRPr="00F81B44">
              <w:rPr>
                <w:rFonts w:asciiTheme="minorHAnsi" w:hAnsiTheme="minorHAnsi" w:cstheme="minorHAnsi"/>
                <w:color w:val="auto"/>
                <w:sz w:val="17"/>
                <w:szCs w:val="17"/>
              </w:rPr>
              <w:t>in non-narrative material, using simple organisational devices such as headings and sub-headings</w:t>
            </w:r>
            <w:r w:rsidRPr="00F81B44">
              <w:rPr>
                <w:rFonts w:asciiTheme="minorHAnsi" w:hAnsiTheme="minorHAnsi" w:cstheme="minorHAnsi"/>
                <w:color w:val="auto"/>
                <w:sz w:val="17"/>
                <w:szCs w:val="17"/>
              </w:rPr>
              <w:t>.</w:t>
            </w:r>
          </w:p>
        </w:tc>
      </w:tr>
      <w:tr w:rsidR="00EB2CFA" w:rsidRPr="00F81B44" w:rsidTr="00F81B44">
        <w:tc>
          <w:tcPr>
            <w:tcW w:w="1242" w:type="dxa"/>
          </w:tcPr>
          <w:p w:rsidR="00EB2CFA" w:rsidRPr="00F81B44" w:rsidRDefault="00EB2CFA" w:rsidP="00E764D8">
            <w:pPr>
              <w:rPr>
                <w:rFonts w:cstheme="minorHAnsi"/>
                <w:sz w:val="17"/>
                <w:szCs w:val="17"/>
              </w:rPr>
            </w:pPr>
            <w:r w:rsidRPr="00F81B44">
              <w:rPr>
                <w:rFonts w:cstheme="minorHAnsi"/>
                <w:sz w:val="17"/>
                <w:szCs w:val="17"/>
              </w:rPr>
              <w:br w:type="page"/>
              <w:t>Assessment</w:t>
            </w:r>
          </w:p>
        </w:tc>
        <w:tc>
          <w:tcPr>
            <w:tcW w:w="1134" w:type="dxa"/>
          </w:tcPr>
          <w:p w:rsidR="00EB2CFA" w:rsidRPr="00F81B44" w:rsidRDefault="00EB2CFA" w:rsidP="00E764D8">
            <w:pPr>
              <w:rPr>
                <w:rFonts w:cstheme="minorHAnsi"/>
                <w:sz w:val="17"/>
                <w:szCs w:val="17"/>
              </w:rPr>
            </w:pPr>
            <w:r w:rsidRPr="00F81B44">
              <w:rPr>
                <w:rFonts w:cstheme="minorHAnsi"/>
                <w:sz w:val="17"/>
                <w:szCs w:val="17"/>
              </w:rPr>
              <w:t xml:space="preserve">Mr </w:t>
            </w:r>
            <w:proofErr w:type="spellStart"/>
            <w:r w:rsidRPr="00F81B44">
              <w:rPr>
                <w:rFonts w:cstheme="minorHAnsi"/>
                <w:sz w:val="17"/>
                <w:szCs w:val="17"/>
              </w:rPr>
              <w:t>Wonka’s</w:t>
            </w:r>
            <w:proofErr w:type="spellEnd"/>
            <w:r w:rsidRPr="00F81B44">
              <w:rPr>
                <w:rFonts w:cstheme="minorHAnsi"/>
                <w:sz w:val="17"/>
                <w:szCs w:val="17"/>
              </w:rPr>
              <w:t xml:space="preserve"> offer</w:t>
            </w:r>
          </w:p>
        </w:tc>
        <w:tc>
          <w:tcPr>
            <w:tcW w:w="567" w:type="dxa"/>
          </w:tcPr>
          <w:p w:rsidR="00EB2CFA" w:rsidRPr="00F81B44" w:rsidRDefault="00EB2CFA" w:rsidP="00E764D8">
            <w:pPr>
              <w:rPr>
                <w:rFonts w:cstheme="minorHAnsi"/>
                <w:sz w:val="17"/>
                <w:szCs w:val="17"/>
              </w:rPr>
            </w:pPr>
            <w:r w:rsidRPr="00F81B44">
              <w:rPr>
                <w:rFonts w:cstheme="minorHAnsi"/>
                <w:sz w:val="17"/>
                <w:szCs w:val="17"/>
              </w:rPr>
              <w:t>31</w:t>
            </w:r>
          </w:p>
        </w:tc>
        <w:tc>
          <w:tcPr>
            <w:tcW w:w="11453" w:type="dxa"/>
          </w:tcPr>
          <w:p w:rsidR="00EB2CFA" w:rsidRPr="00F81B44" w:rsidRDefault="00EB2CFA" w:rsidP="00EB2CFA">
            <w:pPr>
              <w:rPr>
                <w:rFonts w:cstheme="minorHAnsi"/>
                <w:b/>
                <w:sz w:val="17"/>
                <w:szCs w:val="17"/>
              </w:rPr>
            </w:pPr>
            <w:r w:rsidRPr="00F81B44">
              <w:rPr>
                <w:rFonts w:cstheme="minorHAnsi"/>
                <w:b/>
                <w:sz w:val="17"/>
                <w:szCs w:val="17"/>
              </w:rPr>
              <w:t>Years 3-4 programme of study: READING: Comprehension</w:t>
            </w:r>
          </w:p>
          <w:p w:rsidR="00EB2CFA" w:rsidRPr="00F81B44" w:rsidRDefault="006B24E5" w:rsidP="006B24E5">
            <w:pPr>
              <w:rPr>
                <w:rFonts w:cstheme="minorHAnsi"/>
                <w:sz w:val="17"/>
                <w:szCs w:val="17"/>
              </w:rPr>
            </w:pPr>
            <w:r w:rsidRPr="00F81B44">
              <w:rPr>
                <w:rFonts w:cstheme="minorHAnsi"/>
                <w:sz w:val="17"/>
                <w:szCs w:val="17"/>
              </w:rPr>
              <w:t xml:space="preserve">To </w:t>
            </w:r>
            <w:r w:rsidR="00EB2CFA" w:rsidRPr="00F81B44">
              <w:rPr>
                <w:rFonts w:cstheme="minorHAnsi"/>
                <w:sz w:val="17"/>
                <w:szCs w:val="17"/>
              </w:rPr>
              <w:t>understand what they read, in books t</w:t>
            </w:r>
            <w:r w:rsidRPr="00F81B44">
              <w:rPr>
                <w:rFonts w:cstheme="minorHAnsi"/>
                <w:sz w:val="17"/>
                <w:szCs w:val="17"/>
              </w:rPr>
              <w:t xml:space="preserve">hey can read independently, by </w:t>
            </w:r>
            <w:r w:rsidR="00EB2CFA" w:rsidRPr="00F81B44">
              <w:rPr>
                <w:rFonts w:cstheme="minorHAnsi"/>
                <w:sz w:val="17"/>
                <w:szCs w:val="17"/>
              </w:rPr>
              <w:t>drawing inferences such as inferring characters' feelings, thoughts and motives from their actions, and justifying inferences with evidence predicting what might happen from details stated and implied</w:t>
            </w:r>
            <w:r w:rsidRPr="00F81B44">
              <w:rPr>
                <w:rFonts w:cstheme="minorHAnsi"/>
                <w:sz w:val="17"/>
                <w:szCs w:val="17"/>
              </w:rPr>
              <w:t>.</w:t>
            </w:r>
          </w:p>
        </w:tc>
      </w:tr>
    </w:tbl>
    <w:p w:rsidR="00134A8C" w:rsidRPr="00F81B44" w:rsidRDefault="00134A8C" w:rsidP="00F62B19">
      <w:pPr>
        <w:rPr>
          <w:rFonts w:cstheme="minorHAnsi"/>
          <w:sz w:val="17"/>
          <w:szCs w:val="17"/>
        </w:rPr>
      </w:pPr>
    </w:p>
    <w:p w:rsidR="00F62B19" w:rsidRPr="00F81B44" w:rsidRDefault="00F62B19" w:rsidP="00F62B19">
      <w:pPr>
        <w:rPr>
          <w:rFonts w:cstheme="minorHAnsi"/>
          <w:sz w:val="17"/>
          <w:szCs w:val="17"/>
        </w:rPr>
      </w:pPr>
    </w:p>
    <w:sectPr w:rsidR="00F62B19" w:rsidRPr="00F81B44" w:rsidSect="0012258A">
      <w:headerReference w:type="default" r:id="rId9"/>
      <w:footerReference w:type="default" r:id="rId10"/>
      <w:pgSz w:w="16838" w:h="11906" w:orient="landscape"/>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93" w:rsidRDefault="009B7093" w:rsidP="00E0747F">
      <w:r>
        <w:separator/>
      </w:r>
    </w:p>
  </w:endnote>
  <w:endnote w:type="continuationSeparator" w:id="0">
    <w:p w:rsidR="009B7093" w:rsidRDefault="009B7093" w:rsidP="00E0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b w:val="0"/>
        <w:sz w:val="22"/>
        <w:szCs w:val="22"/>
        <w:lang w:eastAsia="en-US"/>
      </w:rPr>
      <w:id w:val="-1754814779"/>
      <w:docPartObj>
        <w:docPartGallery w:val="Page Numbers (Bottom of Page)"/>
        <w:docPartUnique/>
      </w:docPartObj>
    </w:sdtPr>
    <w:sdtEndPr>
      <w:rPr>
        <w:noProof/>
      </w:rPr>
    </w:sdtEndPr>
    <w:sdtContent>
      <w:p w:rsidR="00E764D8" w:rsidRPr="00E64AF1" w:rsidRDefault="00E764D8" w:rsidP="00B25F10">
        <w:pPr>
          <w:pStyle w:val="Caption"/>
          <w:tabs>
            <w:tab w:val="right" w:pos="8280"/>
          </w:tabs>
          <w:jc w:val="left"/>
          <w:rPr>
            <w:rFonts w:ascii="Verdana" w:hAnsi="Verdana"/>
            <w:b w:val="0"/>
            <w:sz w:val="20"/>
            <w:szCs w:val="20"/>
          </w:rPr>
        </w:pPr>
      </w:p>
      <w:p w:rsidR="00E764D8" w:rsidRDefault="00F81B44" w:rsidP="0012258A">
        <w:pPr>
          <w:pStyle w:val="Footer"/>
          <w:jc w:val="center"/>
        </w:pPr>
        <w:hyperlink r:id="rId1" w:history="1">
          <w:r w:rsidR="00E764D8" w:rsidRPr="00E2191F">
            <w:rPr>
              <w:rStyle w:val="Hyperlink"/>
            </w:rPr>
            <w:t>www.scholastic.co.uk/readandrespond</w:t>
          </w:r>
        </w:hyperlink>
        <w:r w:rsidR="00E764D8">
          <w:t xml:space="preserve"> </w:t>
        </w:r>
        <w:r w:rsidR="00E764D8" w:rsidRPr="0012258A">
          <w:t xml:space="preserve"> </w:t>
        </w:r>
        <w:r w:rsidR="00E764D8">
          <w:rPr>
            <w:noProof/>
            <w:sz w:val="18"/>
            <w:szCs w:val="18"/>
            <w:lang w:eastAsia="en-GB"/>
          </w:rPr>
          <w:drawing>
            <wp:anchor distT="0" distB="0" distL="114300" distR="114300" simplePos="0" relativeHeight="251658240" behindDoc="0" locked="0" layoutInCell="1" allowOverlap="1" wp14:anchorId="7F66DDD1" wp14:editId="285893C9">
              <wp:simplePos x="0" y="0"/>
              <wp:positionH relativeFrom="column">
                <wp:posOffset>-276225</wp:posOffset>
              </wp:positionH>
              <wp:positionV relativeFrom="paragraph">
                <wp:posOffset>59690</wp:posOffset>
              </wp:positionV>
              <wp:extent cx="1343025" cy="180975"/>
              <wp:effectExtent l="0" t="0" r="9525" b="9525"/>
              <wp:wrapNone/>
              <wp:docPr id="1" name="Picture 1" descr="logob&amp;wnobl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amp;wnoble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64D8">
          <w:t xml:space="preserve"> </w:t>
        </w:r>
      </w:p>
      <w:p w:rsidR="00E764D8" w:rsidRDefault="00E764D8" w:rsidP="0012258A">
        <w:pPr>
          <w:pStyle w:val="Footer"/>
          <w:jc w:val="right"/>
        </w:pPr>
        <w:r>
          <w:fldChar w:fldCharType="begin"/>
        </w:r>
        <w:r>
          <w:instrText xml:space="preserve"> PAGE   \* MERGEFORMAT </w:instrText>
        </w:r>
        <w:r>
          <w:fldChar w:fldCharType="separate"/>
        </w:r>
        <w:r w:rsidR="00F81B4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93" w:rsidRDefault="009B7093" w:rsidP="00E0747F">
      <w:r>
        <w:separator/>
      </w:r>
    </w:p>
  </w:footnote>
  <w:footnote w:type="continuationSeparator" w:id="0">
    <w:p w:rsidR="009B7093" w:rsidRDefault="009B7093" w:rsidP="00E07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D8" w:rsidRPr="00386E1A" w:rsidRDefault="00E764D8" w:rsidP="00386E1A">
    <w:pPr>
      <w:jc w:val="center"/>
      <w:rPr>
        <w:b/>
      </w:rPr>
    </w:pPr>
    <w:r w:rsidRPr="00B25F10">
      <w:rPr>
        <w:b/>
        <w:i/>
      </w:rPr>
      <w:t xml:space="preserve">Read &amp; Respond </w:t>
    </w:r>
    <w:r w:rsidR="00054F78" w:rsidRPr="00FE63A0">
      <w:rPr>
        <w:b/>
        <w:i/>
      </w:rPr>
      <w:t>Charlie and the Chocolate Factory</w:t>
    </w:r>
    <w:r w:rsidRPr="0044356B">
      <w:rPr>
        <w:b/>
      </w:rPr>
      <w:t>: C</w:t>
    </w:r>
    <w:r>
      <w:rPr>
        <w:b/>
      </w:rPr>
      <w:t>orrelation to the 2014 Curriculum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4B61"/>
    <w:multiLevelType w:val="hybridMultilevel"/>
    <w:tmpl w:val="4F40CC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8938F8"/>
    <w:multiLevelType w:val="hybridMultilevel"/>
    <w:tmpl w:val="C7F45B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B581538"/>
    <w:multiLevelType w:val="hybridMultilevel"/>
    <w:tmpl w:val="9A983A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C7B077A"/>
    <w:multiLevelType w:val="hybridMultilevel"/>
    <w:tmpl w:val="273A2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57"/>
    <w:rsid w:val="00011603"/>
    <w:rsid w:val="00026325"/>
    <w:rsid w:val="00054F78"/>
    <w:rsid w:val="000958F4"/>
    <w:rsid w:val="00110026"/>
    <w:rsid w:val="00114896"/>
    <w:rsid w:val="0012258A"/>
    <w:rsid w:val="00134A8C"/>
    <w:rsid w:val="00141531"/>
    <w:rsid w:val="00163375"/>
    <w:rsid w:val="00194372"/>
    <w:rsid w:val="001B4883"/>
    <w:rsid w:val="001E210A"/>
    <w:rsid w:val="00300F06"/>
    <w:rsid w:val="003322B6"/>
    <w:rsid w:val="003636EB"/>
    <w:rsid w:val="00386E1A"/>
    <w:rsid w:val="003E1D57"/>
    <w:rsid w:val="003F1DF3"/>
    <w:rsid w:val="0044356B"/>
    <w:rsid w:val="004676F9"/>
    <w:rsid w:val="004A3B36"/>
    <w:rsid w:val="004F3B08"/>
    <w:rsid w:val="005061EA"/>
    <w:rsid w:val="00540E84"/>
    <w:rsid w:val="005716A0"/>
    <w:rsid w:val="00574C8C"/>
    <w:rsid w:val="00607554"/>
    <w:rsid w:val="006B24E5"/>
    <w:rsid w:val="006C247D"/>
    <w:rsid w:val="00701F96"/>
    <w:rsid w:val="0076207F"/>
    <w:rsid w:val="007844E1"/>
    <w:rsid w:val="007C1A11"/>
    <w:rsid w:val="007E203B"/>
    <w:rsid w:val="007E6449"/>
    <w:rsid w:val="008100A9"/>
    <w:rsid w:val="0089205B"/>
    <w:rsid w:val="008B74D8"/>
    <w:rsid w:val="008C1E6E"/>
    <w:rsid w:val="00912FA5"/>
    <w:rsid w:val="00995DE2"/>
    <w:rsid w:val="009B7093"/>
    <w:rsid w:val="009C27F8"/>
    <w:rsid w:val="009E670B"/>
    <w:rsid w:val="00AA1DB9"/>
    <w:rsid w:val="00AB60C0"/>
    <w:rsid w:val="00B25F10"/>
    <w:rsid w:val="00B37814"/>
    <w:rsid w:val="00BC2ED5"/>
    <w:rsid w:val="00BC4BB1"/>
    <w:rsid w:val="00C11309"/>
    <w:rsid w:val="00C17A1C"/>
    <w:rsid w:val="00C36B93"/>
    <w:rsid w:val="00C46855"/>
    <w:rsid w:val="00E0747F"/>
    <w:rsid w:val="00E44D91"/>
    <w:rsid w:val="00E764D8"/>
    <w:rsid w:val="00EA4336"/>
    <w:rsid w:val="00EB2CFA"/>
    <w:rsid w:val="00F57E6E"/>
    <w:rsid w:val="00F62B19"/>
    <w:rsid w:val="00F81B44"/>
    <w:rsid w:val="00FC15AC"/>
    <w:rsid w:val="00FE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747F"/>
    <w:pPr>
      <w:tabs>
        <w:tab w:val="center" w:pos="4513"/>
        <w:tab w:val="right" w:pos="9026"/>
      </w:tabs>
    </w:pPr>
  </w:style>
  <w:style w:type="character" w:customStyle="1" w:styleId="HeaderChar">
    <w:name w:val="Header Char"/>
    <w:basedOn w:val="DefaultParagraphFont"/>
    <w:link w:val="Header"/>
    <w:uiPriority w:val="99"/>
    <w:rsid w:val="00E0747F"/>
  </w:style>
  <w:style w:type="paragraph" w:styleId="Footer">
    <w:name w:val="footer"/>
    <w:basedOn w:val="Normal"/>
    <w:link w:val="FooterChar"/>
    <w:uiPriority w:val="99"/>
    <w:unhideWhenUsed/>
    <w:rsid w:val="00E0747F"/>
    <w:pPr>
      <w:tabs>
        <w:tab w:val="center" w:pos="4513"/>
        <w:tab w:val="right" w:pos="9026"/>
      </w:tabs>
    </w:pPr>
  </w:style>
  <w:style w:type="character" w:customStyle="1" w:styleId="FooterChar">
    <w:name w:val="Footer Char"/>
    <w:basedOn w:val="DefaultParagraphFont"/>
    <w:link w:val="Footer"/>
    <w:uiPriority w:val="99"/>
    <w:rsid w:val="00E0747F"/>
  </w:style>
  <w:style w:type="paragraph" w:styleId="ListParagraph">
    <w:name w:val="List Paragraph"/>
    <w:basedOn w:val="Normal"/>
    <w:uiPriority w:val="34"/>
    <w:qFormat/>
    <w:rsid w:val="00FC15AC"/>
    <w:pPr>
      <w:ind w:left="720"/>
      <w:contextualSpacing/>
    </w:pPr>
  </w:style>
  <w:style w:type="paragraph" w:customStyle="1" w:styleId="Default">
    <w:name w:val="Default"/>
    <w:rsid w:val="00574C8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41531"/>
    <w:rPr>
      <w:sz w:val="16"/>
      <w:szCs w:val="16"/>
    </w:rPr>
  </w:style>
  <w:style w:type="paragraph" w:styleId="CommentText">
    <w:name w:val="annotation text"/>
    <w:basedOn w:val="Normal"/>
    <w:link w:val="CommentTextChar"/>
    <w:uiPriority w:val="99"/>
    <w:semiHidden/>
    <w:unhideWhenUsed/>
    <w:rsid w:val="00141531"/>
    <w:rPr>
      <w:sz w:val="20"/>
      <w:szCs w:val="20"/>
    </w:rPr>
  </w:style>
  <w:style w:type="character" w:customStyle="1" w:styleId="CommentTextChar">
    <w:name w:val="Comment Text Char"/>
    <w:basedOn w:val="DefaultParagraphFont"/>
    <w:link w:val="CommentText"/>
    <w:uiPriority w:val="99"/>
    <w:semiHidden/>
    <w:rsid w:val="00141531"/>
    <w:rPr>
      <w:sz w:val="20"/>
      <w:szCs w:val="20"/>
    </w:rPr>
  </w:style>
  <w:style w:type="paragraph" w:styleId="CommentSubject">
    <w:name w:val="annotation subject"/>
    <w:basedOn w:val="CommentText"/>
    <w:next w:val="CommentText"/>
    <w:link w:val="CommentSubjectChar"/>
    <w:uiPriority w:val="99"/>
    <w:semiHidden/>
    <w:unhideWhenUsed/>
    <w:rsid w:val="00141531"/>
    <w:rPr>
      <w:b/>
      <w:bCs/>
    </w:rPr>
  </w:style>
  <w:style w:type="character" w:customStyle="1" w:styleId="CommentSubjectChar">
    <w:name w:val="Comment Subject Char"/>
    <w:basedOn w:val="CommentTextChar"/>
    <w:link w:val="CommentSubject"/>
    <w:uiPriority w:val="99"/>
    <w:semiHidden/>
    <w:rsid w:val="00141531"/>
    <w:rPr>
      <w:b/>
      <w:bCs/>
      <w:sz w:val="20"/>
      <w:szCs w:val="20"/>
    </w:rPr>
  </w:style>
  <w:style w:type="paragraph" w:styleId="BalloonText">
    <w:name w:val="Balloon Text"/>
    <w:basedOn w:val="Normal"/>
    <w:link w:val="BalloonTextChar"/>
    <w:uiPriority w:val="99"/>
    <w:semiHidden/>
    <w:unhideWhenUsed/>
    <w:rsid w:val="00141531"/>
    <w:rPr>
      <w:rFonts w:ascii="Tahoma" w:hAnsi="Tahoma" w:cs="Tahoma"/>
      <w:sz w:val="16"/>
      <w:szCs w:val="16"/>
    </w:rPr>
  </w:style>
  <w:style w:type="character" w:customStyle="1" w:styleId="BalloonTextChar">
    <w:name w:val="Balloon Text Char"/>
    <w:basedOn w:val="DefaultParagraphFont"/>
    <w:link w:val="BalloonText"/>
    <w:uiPriority w:val="99"/>
    <w:semiHidden/>
    <w:rsid w:val="00141531"/>
    <w:rPr>
      <w:rFonts w:ascii="Tahoma" w:hAnsi="Tahoma" w:cs="Tahoma"/>
      <w:sz w:val="16"/>
      <w:szCs w:val="16"/>
    </w:rPr>
  </w:style>
  <w:style w:type="paragraph" w:styleId="Caption">
    <w:name w:val="caption"/>
    <w:basedOn w:val="Normal"/>
    <w:next w:val="Normal"/>
    <w:qFormat/>
    <w:rsid w:val="00B25F10"/>
    <w:pPr>
      <w:jc w:val="center"/>
    </w:pPr>
    <w:rPr>
      <w:rFonts w:ascii="Arial" w:eastAsia="Times New Roman" w:hAnsi="Arial" w:cs="Arial"/>
      <w:b/>
      <w:sz w:val="32"/>
      <w:szCs w:val="32"/>
      <w:lang w:eastAsia="en-GB"/>
    </w:rPr>
  </w:style>
  <w:style w:type="character" w:styleId="Hyperlink">
    <w:name w:val="Hyperlink"/>
    <w:basedOn w:val="DefaultParagraphFont"/>
    <w:uiPriority w:val="99"/>
    <w:unhideWhenUsed/>
    <w:rsid w:val="001225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747F"/>
    <w:pPr>
      <w:tabs>
        <w:tab w:val="center" w:pos="4513"/>
        <w:tab w:val="right" w:pos="9026"/>
      </w:tabs>
    </w:pPr>
  </w:style>
  <w:style w:type="character" w:customStyle="1" w:styleId="HeaderChar">
    <w:name w:val="Header Char"/>
    <w:basedOn w:val="DefaultParagraphFont"/>
    <w:link w:val="Header"/>
    <w:uiPriority w:val="99"/>
    <w:rsid w:val="00E0747F"/>
  </w:style>
  <w:style w:type="paragraph" w:styleId="Footer">
    <w:name w:val="footer"/>
    <w:basedOn w:val="Normal"/>
    <w:link w:val="FooterChar"/>
    <w:uiPriority w:val="99"/>
    <w:unhideWhenUsed/>
    <w:rsid w:val="00E0747F"/>
    <w:pPr>
      <w:tabs>
        <w:tab w:val="center" w:pos="4513"/>
        <w:tab w:val="right" w:pos="9026"/>
      </w:tabs>
    </w:pPr>
  </w:style>
  <w:style w:type="character" w:customStyle="1" w:styleId="FooterChar">
    <w:name w:val="Footer Char"/>
    <w:basedOn w:val="DefaultParagraphFont"/>
    <w:link w:val="Footer"/>
    <w:uiPriority w:val="99"/>
    <w:rsid w:val="00E0747F"/>
  </w:style>
  <w:style w:type="paragraph" w:styleId="ListParagraph">
    <w:name w:val="List Paragraph"/>
    <w:basedOn w:val="Normal"/>
    <w:uiPriority w:val="34"/>
    <w:qFormat/>
    <w:rsid w:val="00FC15AC"/>
    <w:pPr>
      <w:ind w:left="720"/>
      <w:contextualSpacing/>
    </w:pPr>
  </w:style>
  <w:style w:type="paragraph" w:customStyle="1" w:styleId="Default">
    <w:name w:val="Default"/>
    <w:rsid w:val="00574C8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41531"/>
    <w:rPr>
      <w:sz w:val="16"/>
      <w:szCs w:val="16"/>
    </w:rPr>
  </w:style>
  <w:style w:type="paragraph" w:styleId="CommentText">
    <w:name w:val="annotation text"/>
    <w:basedOn w:val="Normal"/>
    <w:link w:val="CommentTextChar"/>
    <w:uiPriority w:val="99"/>
    <w:semiHidden/>
    <w:unhideWhenUsed/>
    <w:rsid w:val="00141531"/>
    <w:rPr>
      <w:sz w:val="20"/>
      <w:szCs w:val="20"/>
    </w:rPr>
  </w:style>
  <w:style w:type="character" w:customStyle="1" w:styleId="CommentTextChar">
    <w:name w:val="Comment Text Char"/>
    <w:basedOn w:val="DefaultParagraphFont"/>
    <w:link w:val="CommentText"/>
    <w:uiPriority w:val="99"/>
    <w:semiHidden/>
    <w:rsid w:val="00141531"/>
    <w:rPr>
      <w:sz w:val="20"/>
      <w:szCs w:val="20"/>
    </w:rPr>
  </w:style>
  <w:style w:type="paragraph" w:styleId="CommentSubject">
    <w:name w:val="annotation subject"/>
    <w:basedOn w:val="CommentText"/>
    <w:next w:val="CommentText"/>
    <w:link w:val="CommentSubjectChar"/>
    <w:uiPriority w:val="99"/>
    <w:semiHidden/>
    <w:unhideWhenUsed/>
    <w:rsid w:val="00141531"/>
    <w:rPr>
      <w:b/>
      <w:bCs/>
    </w:rPr>
  </w:style>
  <w:style w:type="character" w:customStyle="1" w:styleId="CommentSubjectChar">
    <w:name w:val="Comment Subject Char"/>
    <w:basedOn w:val="CommentTextChar"/>
    <w:link w:val="CommentSubject"/>
    <w:uiPriority w:val="99"/>
    <w:semiHidden/>
    <w:rsid w:val="00141531"/>
    <w:rPr>
      <w:b/>
      <w:bCs/>
      <w:sz w:val="20"/>
      <w:szCs w:val="20"/>
    </w:rPr>
  </w:style>
  <w:style w:type="paragraph" w:styleId="BalloonText">
    <w:name w:val="Balloon Text"/>
    <w:basedOn w:val="Normal"/>
    <w:link w:val="BalloonTextChar"/>
    <w:uiPriority w:val="99"/>
    <w:semiHidden/>
    <w:unhideWhenUsed/>
    <w:rsid w:val="00141531"/>
    <w:rPr>
      <w:rFonts w:ascii="Tahoma" w:hAnsi="Tahoma" w:cs="Tahoma"/>
      <w:sz w:val="16"/>
      <w:szCs w:val="16"/>
    </w:rPr>
  </w:style>
  <w:style w:type="character" w:customStyle="1" w:styleId="BalloonTextChar">
    <w:name w:val="Balloon Text Char"/>
    <w:basedOn w:val="DefaultParagraphFont"/>
    <w:link w:val="BalloonText"/>
    <w:uiPriority w:val="99"/>
    <w:semiHidden/>
    <w:rsid w:val="00141531"/>
    <w:rPr>
      <w:rFonts w:ascii="Tahoma" w:hAnsi="Tahoma" w:cs="Tahoma"/>
      <w:sz w:val="16"/>
      <w:szCs w:val="16"/>
    </w:rPr>
  </w:style>
  <w:style w:type="paragraph" w:styleId="Caption">
    <w:name w:val="caption"/>
    <w:basedOn w:val="Normal"/>
    <w:next w:val="Normal"/>
    <w:qFormat/>
    <w:rsid w:val="00B25F10"/>
    <w:pPr>
      <w:jc w:val="center"/>
    </w:pPr>
    <w:rPr>
      <w:rFonts w:ascii="Arial" w:eastAsia="Times New Roman" w:hAnsi="Arial" w:cs="Arial"/>
      <w:b/>
      <w:sz w:val="32"/>
      <w:szCs w:val="32"/>
      <w:lang w:eastAsia="en-GB"/>
    </w:rPr>
  </w:style>
  <w:style w:type="character" w:styleId="Hyperlink">
    <w:name w:val="Hyperlink"/>
    <w:basedOn w:val="DefaultParagraphFont"/>
    <w:uiPriority w:val="99"/>
    <w:unhideWhenUsed/>
    <w:rsid w:val="00122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hyperlink" Target="http://www.scholastic.co.uk/readandresp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04206-CAE4-419B-8EE4-E6C5512F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Scholastic Ltd</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Mackinnon, Rachel</dc:creator>
  <cp:lastModifiedBy>Morgan, Rachel</cp:lastModifiedBy>
  <cp:revision>4</cp:revision>
  <dcterms:created xsi:type="dcterms:W3CDTF">2013-06-26T08:38:00Z</dcterms:created>
  <dcterms:modified xsi:type="dcterms:W3CDTF">2013-08-15T15:53:00Z</dcterms:modified>
</cp:coreProperties>
</file>